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4C1CF3B8" w:rsidR="0086031E" w:rsidRDefault="00043F1E" w:rsidP="0086031E">
      <w:pPr>
        <w:jc w:val="center"/>
        <w:rPr>
          <w:rFonts w:cs="Calibri"/>
          <w:b/>
          <w:bCs/>
          <w:color w:val="2CACBA"/>
          <w:sz w:val="44"/>
          <w:szCs w:val="36"/>
          <w:lang w:val="en-GB"/>
        </w:rPr>
      </w:pPr>
      <w:proofErr w:type="spellStart"/>
      <w:r>
        <w:rPr>
          <w:rFonts w:cs="Calibri"/>
          <w:b/>
          <w:bCs/>
          <w:color w:val="2CACBA"/>
          <w:sz w:val="44"/>
          <w:szCs w:val="36"/>
          <w:lang w:val="en-GB"/>
        </w:rPr>
        <w:t>Ficha</w:t>
      </w:r>
      <w:proofErr w:type="spellEnd"/>
      <w:r>
        <w:rPr>
          <w:rFonts w:cs="Calibri"/>
          <w:b/>
          <w:bCs/>
          <w:color w:val="2CACBA"/>
          <w:sz w:val="44"/>
          <w:szCs w:val="36"/>
          <w:lang w:val="en-GB"/>
        </w:rPr>
        <w:t xml:space="preserve"> de </w:t>
      </w:r>
      <w:proofErr w:type="spellStart"/>
      <w:r>
        <w:rPr>
          <w:rFonts w:cs="Calibri"/>
          <w:b/>
          <w:bCs/>
          <w:color w:val="2CACBA"/>
          <w:sz w:val="44"/>
          <w:szCs w:val="36"/>
          <w:lang w:val="en-GB"/>
        </w:rPr>
        <w:t>formación</w:t>
      </w:r>
      <w:proofErr w:type="spellEnd"/>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156"/>
        <w:gridCol w:w="6006"/>
        <w:gridCol w:w="1138"/>
      </w:tblGrid>
      <w:tr w:rsidR="0086031E" w:rsidRPr="00043F1E" w14:paraId="44A36410" w14:textId="77777777" w:rsidTr="00043F1E">
        <w:tc>
          <w:tcPr>
            <w:tcW w:w="2371" w:type="dxa"/>
            <w:shd w:val="clear" w:color="auto" w:fill="FF7619"/>
            <w:vAlign w:val="center"/>
          </w:tcPr>
          <w:p w14:paraId="33A023CB" w14:textId="6B23D329" w:rsidR="0086031E" w:rsidRPr="0086031E" w:rsidRDefault="0086031E" w:rsidP="0086031E">
            <w:pPr>
              <w:rPr>
                <w:color w:val="FFFFFF" w:themeColor="background1"/>
                <w:lang w:val="en-US"/>
              </w:rPr>
            </w:pPr>
            <w:proofErr w:type="spellStart"/>
            <w:r w:rsidRPr="0086031E">
              <w:rPr>
                <w:rFonts w:ascii="Arial Rounded MT Bold" w:hAnsi="Arial Rounded MT Bold" w:cs="Arial"/>
                <w:b/>
                <w:color w:val="FFFFFF" w:themeColor="background1"/>
                <w:lang w:val="en-GB"/>
              </w:rPr>
              <w:t>T</w:t>
            </w:r>
            <w:r w:rsidR="00043F1E">
              <w:rPr>
                <w:rFonts w:ascii="Arial Rounded MT Bold" w:hAnsi="Arial Rounded MT Bold" w:cs="Arial"/>
                <w:b/>
                <w:color w:val="FFFFFF" w:themeColor="background1"/>
                <w:lang w:val="en-GB"/>
              </w:rPr>
              <w:t>ítulo</w:t>
            </w:r>
            <w:proofErr w:type="spellEnd"/>
          </w:p>
        </w:tc>
        <w:tc>
          <w:tcPr>
            <w:tcW w:w="6929" w:type="dxa"/>
            <w:gridSpan w:val="2"/>
          </w:tcPr>
          <w:p w14:paraId="2189F5B2" w14:textId="277CFDDD" w:rsidR="0086031E" w:rsidRPr="00043F1E" w:rsidRDefault="00043F1E" w:rsidP="0086031E">
            <w:r w:rsidRPr="00043F1E">
              <w:t>Bienestar personal en el t</w:t>
            </w:r>
            <w:r>
              <w:t>rabajo</w:t>
            </w:r>
          </w:p>
        </w:tc>
      </w:tr>
      <w:tr w:rsidR="0086031E" w14:paraId="128E7937" w14:textId="77777777" w:rsidTr="00043F1E">
        <w:tc>
          <w:tcPr>
            <w:tcW w:w="2371" w:type="dxa"/>
            <w:shd w:val="clear" w:color="auto" w:fill="FF7619"/>
            <w:vAlign w:val="center"/>
          </w:tcPr>
          <w:p w14:paraId="4B428EB5" w14:textId="1F86F2DC" w:rsidR="0086031E" w:rsidRPr="0086031E" w:rsidRDefault="00043F1E" w:rsidP="0086031E">
            <w:pPr>
              <w:rPr>
                <w:color w:val="FFFFFF" w:themeColor="background1"/>
                <w:lang w:val="en-US"/>
              </w:rPr>
            </w:pPr>
            <w:r>
              <w:rPr>
                <w:rFonts w:ascii="Arial Rounded MT Bold" w:hAnsi="Arial Rounded MT Bold" w:cs="Arial"/>
                <w:b/>
                <w:color w:val="FFFFFF" w:themeColor="background1"/>
                <w:lang w:val="en-GB"/>
              </w:rPr>
              <w:t>Palabras clave</w:t>
            </w:r>
            <w:r w:rsidR="0086031E" w:rsidRPr="0086031E">
              <w:rPr>
                <w:rFonts w:ascii="Arial Rounded MT Bold" w:hAnsi="Arial Rounded MT Bold" w:cs="Arial"/>
                <w:b/>
                <w:color w:val="FFFFFF" w:themeColor="background1"/>
                <w:lang w:val="en-GB"/>
              </w:rPr>
              <w:t xml:space="preserve"> (meta tag)</w:t>
            </w:r>
          </w:p>
        </w:tc>
        <w:tc>
          <w:tcPr>
            <w:tcW w:w="6929" w:type="dxa"/>
            <w:gridSpan w:val="2"/>
          </w:tcPr>
          <w:p w14:paraId="536987E0" w14:textId="15A24BA0" w:rsidR="0086031E" w:rsidRDefault="00043F1E" w:rsidP="0086031E">
            <w:pPr>
              <w:rPr>
                <w:lang w:val="en-US"/>
              </w:rPr>
            </w:pPr>
            <w:proofErr w:type="spellStart"/>
            <w:r>
              <w:rPr>
                <w:lang w:val="en-US"/>
              </w:rPr>
              <w:t>Motivació</w:t>
            </w:r>
            <w:r w:rsidR="004F5B4E">
              <w:rPr>
                <w:lang w:val="en-US"/>
              </w:rPr>
              <w:t>n</w:t>
            </w:r>
            <w:proofErr w:type="spellEnd"/>
            <w:r w:rsidR="004F5B4E">
              <w:rPr>
                <w:lang w:val="en-US"/>
              </w:rPr>
              <w:t xml:space="preserve">, </w:t>
            </w:r>
            <w:proofErr w:type="spellStart"/>
            <w:r>
              <w:rPr>
                <w:lang w:val="en-US"/>
              </w:rPr>
              <w:t>bienestar</w:t>
            </w:r>
            <w:proofErr w:type="spellEnd"/>
            <w:r>
              <w:rPr>
                <w:lang w:val="en-US"/>
              </w:rPr>
              <w:t xml:space="preserve">, </w:t>
            </w:r>
            <w:proofErr w:type="spellStart"/>
            <w:r>
              <w:rPr>
                <w:lang w:val="en-US"/>
              </w:rPr>
              <w:t>psicología</w:t>
            </w:r>
            <w:proofErr w:type="spellEnd"/>
          </w:p>
        </w:tc>
      </w:tr>
      <w:tr w:rsidR="0086031E" w14:paraId="06920ADD" w14:textId="77777777" w:rsidTr="00043F1E">
        <w:tc>
          <w:tcPr>
            <w:tcW w:w="2371" w:type="dxa"/>
            <w:shd w:val="clear" w:color="auto" w:fill="FF7619"/>
            <w:vAlign w:val="center"/>
          </w:tcPr>
          <w:p w14:paraId="7ECCE87A" w14:textId="595DE768" w:rsidR="0086031E" w:rsidRPr="0086031E" w:rsidRDefault="00043F1E" w:rsidP="0086031E">
            <w:pPr>
              <w:rPr>
                <w:color w:val="FFFFFF" w:themeColor="background1"/>
                <w:lang w:val="en-US"/>
              </w:rPr>
            </w:pPr>
            <w:proofErr w:type="spellStart"/>
            <w:r>
              <w:rPr>
                <w:rFonts w:ascii="Arial Rounded MT Bold" w:hAnsi="Arial Rounded MT Bold" w:cs="Arial"/>
                <w:b/>
                <w:color w:val="FFFFFF" w:themeColor="background1"/>
                <w:lang w:val="en-GB"/>
              </w:rPr>
              <w:t>Proporcionado</w:t>
            </w:r>
            <w:proofErr w:type="spellEnd"/>
            <w:r>
              <w:rPr>
                <w:rFonts w:ascii="Arial Rounded MT Bold" w:hAnsi="Arial Rounded MT Bold" w:cs="Arial"/>
                <w:b/>
                <w:color w:val="FFFFFF" w:themeColor="background1"/>
                <w:lang w:val="en-GB"/>
              </w:rPr>
              <w:t xml:space="preserve"> </w:t>
            </w:r>
            <w:proofErr w:type="spellStart"/>
            <w:r>
              <w:rPr>
                <w:rFonts w:ascii="Arial Rounded MT Bold" w:hAnsi="Arial Rounded MT Bold" w:cs="Arial"/>
                <w:b/>
                <w:color w:val="FFFFFF" w:themeColor="background1"/>
                <w:lang w:val="en-GB"/>
              </w:rPr>
              <w:t>por</w:t>
            </w:r>
            <w:proofErr w:type="spellEnd"/>
          </w:p>
        </w:tc>
        <w:tc>
          <w:tcPr>
            <w:tcW w:w="6929" w:type="dxa"/>
            <w:gridSpan w:val="2"/>
          </w:tcPr>
          <w:p w14:paraId="15FF84B0" w14:textId="45D475A7" w:rsidR="0086031E" w:rsidRDefault="004F5B4E" w:rsidP="0086031E">
            <w:pPr>
              <w:rPr>
                <w:lang w:val="en-US"/>
              </w:rPr>
            </w:pPr>
            <w:r>
              <w:rPr>
                <w:lang w:val="en-US"/>
              </w:rPr>
              <w:t>MRK GmbH</w:t>
            </w:r>
          </w:p>
        </w:tc>
      </w:tr>
      <w:tr w:rsidR="0086031E" w14:paraId="38E69A00" w14:textId="77777777" w:rsidTr="00043F1E">
        <w:tc>
          <w:tcPr>
            <w:tcW w:w="2371" w:type="dxa"/>
            <w:shd w:val="clear" w:color="auto" w:fill="FF7619"/>
            <w:vAlign w:val="center"/>
          </w:tcPr>
          <w:p w14:paraId="2BB7793B" w14:textId="67B20925" w:rsidR="0086031E" w:rsidRPr="0086031E" w:rsidRDefault="00043F1E" w:rsidP="0086031E">
            <w:pPr>
              <w:rPr>
                <w:color w:val="FFFFFF" w:themeColor="background1"/>
                <w:lang w:val="en-US"/>
              </w:rPr>
            </w:pPr>
            <w:proofErr w:type="spellStart"/>
            <w:r>
              <w:rPr>
                <w:rFonts w:ascii="Arial Rounded MT Bold" w:hAnsi="Arial Rounded MT Bold" w:cs="Arial"/>
                <w:b/>
                <w:color w:val="FFFFFF" w:themeColor="background1"/>
                <w:lang w:val="en-GB"/>
              </w:rPr>
              <w:t>Idioma</w:t>
            </w:r>
            <w:proofErr w:type="spellEnd"/>
          </w:p>
        </w:tc>
        <w:tc>
          <w:tcPr>
            <w:tcW w:w="6929" w:type="dxa"/>
            <w:gridSpan w:val="2"/>
          </w:tcPr>
          <w:p w14:paraId="38B2A812" w14:textId="29DEA586" w:rsidR="0086031E" w:rsidRDefault="00043F1E" w:rsidP="0086031E">
            <w:pPr>
              <w:rPr>
                <w:lang w:val="en-US"/>
              </w:rPr>
            </w:pPr>
            <w:proofErr w:type="spellStart"/>
            <w:r>
              <w:rPr>
                <w:lang w:val="en-US"/>
              </w:rPr>
              <w:t>Español</w:t>
            </w:r>
            <w:proofErr w:type="spellEnd"/>
          </w:p>
        </w:tc>
      </w:tr>
      <w:tr w:rsidR="00043F1E" w14:paraId="65E868B4" w14:textId="77777777" w:rsidTr="00043F1E">
        <w:trPr>
          <w:trHeight w:val="390"/>
        </w:trPr>
        <w:tc>
          <w:tcPr>
            <w:tcW w:w="2371" w:type="dxa"/>
            <w:vMerge w:val="restart"/>
            <w:shd w:val="clear" w:color="auto" w:fill="FF7619"/>
            <w:vAlign w:val="center"/>
          </w:tcPr>
          <w:p w14:paraId="01AEB537" w14:textId="19CBE756" w:rsidR="00043F1E" w:rsidRPr="0086031E" w:rsidRDefault="00043F1E" w:rsidP="00043F1E">
            <w:pPr>
              <w:rPr>
                <w:color w:val="FFFFFF" w:themeColor="background1"/>
                <w:lang w:val="en-US"/>
              </w:rPr>
            </w:pPr>
            <w:proofErr w:type="spellStart"/>
            <w:r>
              <w:rPr>
                <w:rFonts w:ascii="Arial Rounded MT Bold" w:hAnsi="Arial Rounded MT Bold" w:cs="Arial"/>
                <w:b/>
                <w:color w:val="FFFFFF" w:themeColor="background1"/>
                <w:lang w:val="en-GB"/>
              </w:rPr>
              <w:t>Área</w:t>
            </w:r>
            <w:proofErr w:type="spellEnd"/>
          </w:p>
        </w:tc>
        <w:tc>
          <w:tcPr>
            <w:tcW w:w="6009" w:type="dxa"/>
          </w:tcPr>
          <w:p w14:paraId="4452C946" w14:textId="550E5D3A" w:rsidR="00043F1E" w:rsidRPr="000863F7" w:rsidRDefault="00043F1E" w:rsidP="00043F1E">
            <w:pPr>
              <w:rPr>
                <w:rFonts w:ascii="Arial Rounded MT Bold" w:hAnsi="Arial Rounded MT Bold"/>
                <w:lang w:val="en-GB"/>
              </w:rPr>
            </w:pPr>
            <w:proofErr w:type="spellStart"/>
            <w:r>
              <w:rPr>
                <w:rFonts w:ascii="Arial Rounded MT Bold" w:hAnsi="Arial Rounded MT Bold"/>
                <w:lang w:val="en-GB"/>
              </w:rPr>
              <w:t>Comunicación</w:t>
            </w:r>
            <w:proofErr w:type="spellEnd"/>
            <w:r>
              <w:rPr>
                <w:rFonts w:ascii="Arial Rounded MT Bold" w:hAnsi="Arial Rounded MT Bold"/>
                <w:lang w:val="en-GB"/>
              </w:rPr>
              <w:t xml:space="preserve"> digital y online</w:t>
            </w:r>
          </w:p>
        </w:tc>
        <w:tc>
          <w:tcPr>
            <w:tcW w:w="920" w:type="dxa"/>
            <w:shd w:val="clear" w:color="auto" w:fill="FFFFFF" w:themeFill="background1"/>
          </w:tcPr>
          <w:p w14:paraId="266AAFD6" w14:textId="77777777" w:rsidR="00043F1E" w:rsidRPr="0086031E" w:rsidRDefault="00043F1E" w:rsidP="00043F1E">
            <w:pPr>
              <w:rPr>
                <w:lang w:val="en-GB"/>
              </w:rPr>
            </w:pPr>
          </w:p>
        </w:tc>
      </w:tr>
      <w:tr w:rsidR="00043F1E" w:rsidRPr="00043F1E" w14:paraId="01D37DAD" w14:textId="77777777" w:rsidTr="00043F1E">
        <w:trPr>
          <w:trHeight w:val="382"/>
        </w:trPr>
        <w:tc>
          <w:tcPr>
            <w:tcW w:w="2371" w:type="dxa"/>
            <w:vMerge/>
            <w:shd w:val="clear" w:color="auto" w:fill="FF7619"/>
            <w:vAlign w:val="center"/>
          </w:tcPr>
          <w:p w14:paraId="34B43962" w14:textId="77777777" w:rsidR="00043F1E" w:rsidRPr="0086031E" w:rsidRDefault="00043F1E" w:rsidP="00043F1E">
            <w:pPr>
              <w:rPr>
                <w:rFonts w:ascii="Arial Rounded MT Bold" w:hAnsi="Arial Rounded MT Bold" w:cs="Arial"/>
                <w:b/>
                <w:color w:val="FFFFFF" w:themeColor="background1"/>
                <w:lang w:val="en-GB"/>
              </w:rPr>
            </w:pPr>
          </w:p>
        </w:tc>
        <w:tc>
          <w:tcPr>
            <w:tcW w:w="6009" w:type="dxa"/>
          </w:tcPr>
          <w:p w14:paraId="11CB6E4A" w14:textId="6BE1B2A2" w:rsidR="00043F1E" w:rsidRPr="00043F1E" w:rsidRDefault="00043F1E" w:rsidP="00043F1E">
            <w:pPr>
              <w:rPr>
                <w:rFonts w:ascii="Arial Rounded MT Bold" w:hAnsi="Arial Rounded MT Bold"/>
              </w:rPr>
            </w:pPr>
            <w:r w:rsidRPr="00D10897">
              <w:rPr>
                <w:rFonts w:ascii="Arial Rounded MT Bold" w:hAnsi="Arial Rounded MT Bold"/>
              </w:rPr>
              <w:t>Compromiso de las personas y</w:t>
            </w:r>
            <w:r>
              <w:rPr>
                <w:rFonts w:ascii="Arial Rounded MT Bold" w:hAnsi="Arial Rounded MT Bold"/>
              </w:rPr>
              <w:t xml:space="preserve"> del equipo desde casa</w:t>
            </w:r>
          </w:p>
        </w:tc>
        <w:tc>
          <w:tcPr>
            <w:tcW w:w="920" w:type="dxa"/>
            <w:shd w:val="clear" w:color="auto" w:fill="FFFFFF" w:themeFill="background1"/>
          </w:tcPr>
          <w:p w14:paraId="010A43B1" w14:textId="6A170FF1" w:rsidR="00043F1E" w:rsidRPr="00043F1E" w:rsidRDefault="00043F1E" w:rsidP="00043F1E">
            <w:pPr>
              <w:ind w:left="360"/>
              <w:rPr>
                <w:b/>
                <w:bCs/>
              </w:rPr>
            </w:pPr>
          </w:p>
        </w:tc>
      </w:tr>
      <w:tr w:rsidR="00043F1E" w14:paraId="0924C8EE" w14:textId="77777777" w:rsidTr="00043F1E">
        <w:trPr>
          <w:trHeight w:val="382"/>
        </w:trPr>
        <w:tc>
          <w:tcPr>
            <w:tcW w:w="2371" w:type="dxa"/>
            <w:vMerge/>
            <w:shd w:val="clear" w:color="auto" w:fill="FF7619"/>
            <w:vAlign w:val="center"/>
          </w:tcPr>
          <w:p w14:paraId="2988F4F2" w14:textId="77777777" w:rsidR="00043F1E" w:rsidRPr="00043F1E" w:rsidRDefault="00043F1E" w:rsidP="00043F1E">
            <w:pPr>
              <w:rPr>
                <w:rFonts w:ascii="Arial Rounded MT Bold" w:hAnsi="Arial Rounded MT Bold" w:cs="Arial"/>
                <w:b/>
                <w:color w:val="FFFFFF" w:themeColor="background1"/>
              </w:rPr>
            </w:pPr>
          </w:p>
        </w:tc>
        <w:tc>
          <w:tcPr>
            <w:tcW w:w="6009" w:type="dxa"/>
          </w:tcPr>
          <w:p w14:paraId="0DB4BF2E" w14:textId="1DC35176" w:rsidR="00043F1E" w:rsidRPr="000863F7" w:rsidRDefault="00043F1E" w:rsidP="00043F1E">
            <w:pPr>
              <w:rPr>
                <w:rFonts w:ascii="Arial Rounded MT Bold" w:hAnsi="Arial Rounded MT Bold"/>
                <w:lang w:val="en-GB"/>
              </w:rPr>
            </w:pPr>
            <w:r>
              <w:rPr>
                <w:rFonts w:ascii="Arial Rounded MT Bold" w:hAnsi="Arial Rounded MT Bold"/>
                <w:lang w:val="en-GB"/>
              </w:rPr>
              <w:t xml:space="preserve">Balance </w:t>
            </w:r>
            <w:proofErr w:type="spellStart"/>
            <w:r>
              <w:rPr>
                <w:rFonts w:ascii="Arial Rounded MT Bold" w:hAnsi="Arial Rounded MT Bold"/>
                <w:lang w:val="en-GB"/>
              </w:rPr>
              <w:t>vida</w:t>
            </w:r>
            <w:proofErr w:type="spellEnd"/>
            <w:r>
              <w:rPr>
                <w:rFonts w:ascii="Arial Rounded MT Bold" w:hAnsi="Arial Rounded MT Bold"/>
                <w:lang w:val="en-GB"/>
              </w:rPr>
              <w:t xml:space="preserve"> personal-</w:t>
            </w:r>
            <w:proofErr w:type="spellStart"/>
            <w:r>
              <w:rPr>
                <w:rFonts w:ascii="Arial Rounded MT Bold" w:hAnsi="Arial Rounded MT Bold"/>
                <w:lang w:val="en-GB"/>
              </w:rPr>
              <w:t>laboral</w:t>
            </w:r>
            <w:proofErr w:type="spellEnd"/>
          </w:p>
        </w:tc>
        <w:tc>
          <w:tcPr>
            <w:tcW w:w="920" w:type="dxa"/>
            <w:shd w:val="clear" w:color="auto" w:fill="FFFFFF" w:themeFill="background1"/>
          </w:tcPr>
          <w:p w14:paraId="0629B581" w14:textId="237D01A4" w:rsidR="00043F1E" w:rsidRDefault="00043F1E" w:rsidP="00043F1E">
            <w:pPr>
              <w:ind w:left="360"/>
              <w:rPr>
                <w:b/>
                <w:bCs/>
                <w:lang w:val="en-GB"/>
              </w:rPr>
            </w:pPr>
          </w:p>
        </w:tc>
      </w:tr>
      <w:tr w:rsidR="00043F1E" w14:paraId="75C26925" w14:textId="77777777" w:rsidTr="00043F1E">
        <w:trPr>
          <w:trHeight w:val="382"/>
        </w:trPr>
        <w:tc>
          <w:tcPr>
            <w:tcW w:w="2371" w:type="dxa"/>
            <w:vMerge/>
            <w:shd w:val="clear" w:color="auto" w:fill="FF7619"/>
            <w:vAlign w:val="center"/>
          </w:tcPr>
          <w:p w14:paraId="633D10FD" w14:textId="77777777" w:rsidR="00043F1E" w:rsidRPr="0086031E" w:rsidRDefault="00043F1E" w:rsidP="00043F1E">
            <w:pPr>
              <w:rPr>
                <w:rFonts w:ascii="Arial Rounded MT Bold" w:hAnsi="Arial Rounded MT Bold" w:cs="Arial"/>
                <w:b/>
                <w:color w:val="FFFFFF" w:themeColor="background1"/>
                <w:lang w:val="en-GB"/>
              </w:rPr>
            </w:pPr>
          </w:p>
        </w:tc>
        <w:tc>
          <w:tcPr>
            <w:tcW w:w="6009" w:type="dxa"/>
          </w:tcPr>
          <w:p w14:paraId="362779EB" w14:textId="78BA4A6C" w:rsidR="00043F1E" w:rsidRPr="000863F7" w:rsidRDefault="00043F1E" w:rsidP="00043F1E">
            <w:pPr>
              <w:rPr>
                <w:rFonts w:ascii="Arial Rounded MT Bold" w:hAnsi="Arial Rounded MT Bold"/>
                <w:lang w:val="en-GB"/>
              </w:rPr>
            </w:pPr>
            <w:proofErr w:type="spellStart"/>
            <w:r>
              <w:rPr>
                <w:rFonts w:ascii="Arial Rounded MT Bold" w:hAnsi="Arial Rounded MT Bold"/>
                <w:lang w:val="en-GB"/>
              </w:rPr>
              <w:t>Bienestar</w:t>
            </w:r>
            <w:proofErr w:type="spellEnd"/>
            <w:r>
              <w:rPr>
                <w:rFonts w:ascii="Arial Rounded MT Bold" w:hAnsi="Arial Rounded MT Bold"/>
                <w:lang w:val="en-GB"/>
              </w:rPr>
              <w:t xml:space="preserve"> personal</w:t>
            </w:r>
          </w:p>
        </w:tc>
        <w:tc>
          <w:tcPr>
            <w:tcW w:w="920" w:type="dxa"/>
            <w:shd w:val="clear" w:color="auto" w:fill="FFFFFF" w:themeFill="background1"/>
          </w:tcPr>
          <w:p w14:paraId="38C196C9" w14:textId="49F67C3F" w:rsidR="00043F1E" w:rsidRDefault="00043F1E" w:rsidP="00043F1E">
            <w:pPr>
              <w:ind w:left="360"/>
              <w:rPr>
                <w:b/>
                <w:bCs/>
                <w:lang w:val="en-GB"/>
              </w:rPr>
            </w:pPr>
            <w:r>
              <w:rPr>
                <w:b/>
                <w:bCs/>
                <w:lang w:val="en-GB"/>
              </w:rPr>
              <w:t>X</w:t>
            </w:r>
          </w:p>
        </w:tc>
      </w:tr>
      <w:tr w:rsidR="00043F1E" w:rsidRPr="00043F1E" w14:paraId="7B9EF8A8" w14:textId="77777777" w:rsidTr="00043F1E">
        <w:trPr>
          <w:trHeight w:val="382"/>
        </w:trPr>
        <w:tc>
          <w:tcPr>
            <w:tcW w:w="2371" w:type="dxa"/>
            <w:vMerge/>
            <w:shd w:val="clear" w:color="auto" w:fill="FF7619"/>
            <w:vAlign w:val="center"/>
          </w:tcPr>
          <w:p w14:paraId="3E489F43" w14:textId="77777777" w:rsidR="00043F1E" w:rsidRPr="0086031E" w:rsidRDefault="00043F1E" w:rsidP="00043F1E">
            <w:pPr>
              <w:rPr>
                <w:rFonts w:ascii="Arial Rounded MT Bold" w:hAnsi="Arial Rounded MT Bold" w:cs="Arial"/>
                <w:b/>
                <w:color w:val="FFFFFF" w:themeColor="background1"/>
                <w:lang w:val="en-GB"/>
              </w:rPr>
            </w:pPr>
          </w:p>
        </w:tc>
        <w:tc>
          <w:tcPr>
            <w:tcW w:w="6009" w:type="dxa"/>
          </w:tcPr>
          <w:p w14:paraId="6B3A2EAD" w14:textId="4FBAC856" w:rsidR="00043F1E" w:rsidRPr="00043F1E" w:rsidRDefault="00043F1E" w:rsidP="00043F1E">
            <w:pPr>
              <w:rPr>
                <w:rFonts w:ascii="Arial Rounded MT Bold" w:hAnsi="Arial Rounded MT Bold"/>
              </w:rPr>
            </w:pPr>
            <w:r w:rsidRPr="00D10897">
              <w:rPr>
                <w:rFonts w:ascii="Arial Rounded MT Bold" w:hAnsi="Arial Rounded MT Bold"/>
              </w:rPr>
              <w:t>“¿Cómo impulsar la productividad d</w:t>
            </w:r>
            <w:r>
              <w:rPr>
                <w:rFonts w:ascii="Arial Rounded MT Bold" w:hAnsi="Arial Rounded MT Bold"/>
              </w:rPr>
              <w:t>e tu equipo desde casa?”</w:t>
            </w:r>
          </w:p>
        </w:tc>
        <w:tc>
          <w:tcPr>
            <w:tcW w:w="920" w:type="dxa"/>
            <w:shd w:val="clear" w:color="auto" w:fill="FFFFFF" w:themeFill="background1"/>
          </w:tcPr>
          <w:p w14:paraId="031299B2" w14:textId="4269ADB7" w:rsidR="00043F1E" w:rsidRPr="00043F1E" w:rsidRDefault="00043F1E" w:rsidP="00043F1E">
            <w:pPr>
              <w:ind w:left="360"/>
              <w:rPr>
                <w:b/>
                <w:bCs/>
              </w:rPr>
            </w:pPr>
          </w:p>
        </w:tc>
      </w:tr>
      <w:tr w:rsidR="00043F1E" w14:paraId="4AED5721" w14:textId="77777777" w:rsidTr="00043F1E">
        <w:trPr>
          <w:trHeight w:val="382"/>
        </w:trPr>
        <w:tc>
          <w:tcPr>
            <w:tcW w:w="2371" w:type="dxa"/>
            <w:vMerge/>
            <w:shd w:val="clear" w:color="auto" w:fill="FF7619"/>
            <w:vAlign w:val="center"/>
          </w:tcPr>
          <w:p w14:paraId="1CB651AD" w14:textId="77777777" w:rsidR="00043F1E" w:rsidRPr="00043F1E" w:rsidRDefault="00043F1E" w:rsidP="00043F1E">
            <w:pPr>
              <w:rPr>
                <w:rFonts w:ascii="Arial Rounded MT Bold" w:hAnsi="Arial Rounded MT Bold" w:cs="Arial"/>
                <w:b/>
                <w:color w:val="FFFFFF" w:themeColor="background1"/>
              </w:rPr>
            </w:pPr>
          </w:p>
        </w:tc>
        <w:tc>
          <w:tcPr>
            <w:tcW w:w="6009" w:type="dxa"/>
          </w:tcPr>
          <w:p w14:paraId="4810AA7F" w14:textId="7EF72F14" w:rsidR="00043F1E" w:rsidRPr="000863F7" w:rsidRDefault="00043F1E" w:rsidP="00043F1E">
            <w:pPr>
              <w:rPr>
                <w:rFonts w:ascii="Arial Rounded MT Bold" w:hAnsi="Arial Rounded MT Bold"/>
                <w:lang w:val="en-GB"/>
              </w:rPr>
            </w:pPr>
            <w:proofErr w:type="spellStart"/>
            <w:r>
              <w:rPr>
                <w:rFonts w:ascii="Arial Rounded MT Bold" w:hAnsi="Arial Rounded MT Bold"/>
                <w:lang w:val="en-GB"/>
              </w:rPr>
              <w:t>Gestión</w:t>
            </w:r>
            <w:proofErr w:type="spellEnd"/>
            <w:r>
              <w:rPr>
                <w:rFonts w:ascii="Arial Rounded MT Bold" w:hAnsi="Arial Rounded MT Bold"/>
                <w:lang w:val="en-GB"/>
              </w:rPr>
              <w:t xml:space="preserve"> </w:t>
            </w:r>
            <w:proofErr w:type="spellStart"/>
            <w:r>
              <w:rPr>
                <w:rFonts w:ascii="Arial Rounded MT Bold" w:hAnsi="Arial Rounded MT Bold"/>
                <w:lang w:val="en-GB"/>
              </w:rPr>
              <w:t>remota</w:t>
            </w:r>
            <w:proofErr w:type="spellEnd"/>
            <w:r>
              <w:rPr>
                <w:rFonts w:ascii="Arial Rounded MT Bold" w:hAnsi="Arial Rounded MT Bold"/>
                <w:lang w:val="en-GB"/>
              </w:rPr>
              <w:t xml:space="preserve"> de </w:t>
            </w:r>
            <w:proofErr w:type="spellStart"/>
            <w:r>
              <w:rPr>
                <w:rFonts w:ascii="Arial Rounded MT Bold" w:hAnsi="Arial Rounded MT Bold"/>
                <w:lang w:val="en-GB"/>
              </w:rPr>
              <w:t>proyectos</w:t>
            </w:r>
            <w:proofErr w:type="spellEnd"/>
          </w:p>
        </w:tc>
        <w:tc>
          <w:tcPr>
            <w:tcW w:w="920" w:type="dxa"/>
            <w:shd w:val="clear" w:color="auto" w:fill="FFFFFF" w:themeFill="background1"/>
          </w:tcPr>
          <w:p w14:paraId="19682202" w14:textId="0F97A7E5" w:rsidR="00043F1E" w:rsidRDefault="00043F1E" w:rsidP="00043F1E">
            <w:pPr>
              <w:ind w:left="360"/>
              <w:rPr>
                <w:b/>
                <w:bCs/>
                <w:lang w:val="en-GB"/>
              </w:rPr>
            </w:pPr>
          </w:p>
        </w:tc>
      </w:tr>
      <w:tr w:rsidR="00043F1E" w14:paraId="7CEBC64D" w14:textId="77777777" w:rsidTr="00043F1E">
        <w:trPr>
          <w:trHeight w:val="382"/>
        </w:trPr>
        <w:tc>
          <w:tcPr>
            <w:tcW w:w="2371" w:type="dxa"/>
            <w:vMerge/>
            <w:shd w:val="clear" w:color="auto" w:fill="FF7619"/>
            <w:vAlign w:val="center"/>
          </w:tcPr>
          <w:p w14:paraId="0E3473DE" w14:textId="77777777" w:rsidR="00043F1E" w:rsidRPr="0086031E" w:rsidRDefault="00043F1E" w:rsidP="00043F1E">
            <w:pPr>
              <w:rPr>
                <w:rFonts w:ascii="Arial Rounded MT Bold" w:hAnsi="Arial Rounded MT Bold" w:cs="Arial"/>
                <w:b/>
                <w:color w:val="FFFFFF" w:themeColor="background1"/>
                <w:lang w:val="en-GB"/>
              </w:rPr>
            </w:pPr>
          </w:p>
        </w:tc>
        <w:tc>
          <w:tcPr>
            <w:tcW w:w="6009" w:type="dxa"/>
          </w:tcPr>
          <w:p w14:paraId="2BB310C9" w14:textId="0ECBB48E" w:rsidR="00043F1E" w:rsidRPr="000863F7" w:rsidRDefault="00043F1E" w:rsidP="00043F1E">
            <w:pPr>
              <w:rPr>
                <w:rFonts w:ascii="Arial Rounded MT Bold" w:hAnsi="Arial Rounded MT Bold"/>
                <w:lang w:val="en-GB"/>
              </w:rPr>
            </w:pPr>
            <w:proofErr w:type="spellStart"/>
            <w:r>
              <w:rPr>
                <w:rFonts w:ascii="Arial Rounded MT Bold" w:hAnsi="Arial Rounded MT Bold"/>
                <w:lang w:val="en-GB"/>
              </w:rPr>
              <w:t>Gestión</w:t>
            </w:r>
            <w:proofErr w:type="spellEnd"/>
            <w:r>
              <w:rPr>
                <w:rFonts w:ascii="Arial Rounded MT Bold" w:hAnsi="Arial Rounded MT Bold"/>
                <w:lang w:val="en-GB"/>
              </w:rPr>
              <w:t xml:space="preserve"> </w:t>
            </w:r>
            <w:proofErr w:type="spellStart"/>
            <w:r>
              <w:rPr>
                <w:rFonts w:ascii="Arial Rounded MT Bold" w:hAnsi="Arial Rounded MT Bold"/>
                <w:lang w:val="en-GB"/>
              </w:rPr>
              <w:t>Ágil</w:t>
            </w:r>
            <w:proofErr w:type="spellEnd"/>
            <w:r>
              <w:rPr>
                <w:rFonts w:ascii="Arial Rounded MT Bold" w:hAnsi="Arial Rounded MT Bold"/>
                <w:lang w:val="en-GB"/>
              </w:rPr>
              <w:t xml:space="preserve"> </w:t>
            </w:r>
            <w:proofErr w:type="spellStart"/>
            <w:r>
              <w:rPr>
                <w:rFonts w:ascii="Arial Rounded MT Bold" w:hAnsi="Arial Rounded MT Bold"/>
                <w:lang w:val="en-GB"/>
              </w:rPr>
              <w:t>por</w:t>
            </w:r>
            <w:proofErr w:type="spellEnd"/>
            <w:r>
              <w:rPr>
                <w:rFonts w:ascii="Arial Rounded MT Bold" w:hAnsi="Arial Rounded MT Bold"/>
                <w:lang w:val="en-GB"/>
              </w:rPr>
              <w:t xml:space="preserve"> </w:t>
            </w:r>
            <w:proofErr w:type="spellStart"/>
            <w:r>
              <w:rPr>
                <w:rFonts w:ascii="Arial Rounded MT Bold" w:hAnsi="Arial Rounded MT Bold"/>
                <w:lang w:val="en-GB"/>
              </w:rPr>
              <w:t>objetivos</w:t>
            </w:r>
            <w:proofErr w:type="spellEnd"/>
          </w:p>
        </w:tc>
        <w:tc>
          <w:tcPr>
            <w:tcW w:w="920" w:type="dxa"/>
            <w:shd w:val="clear" w:color="auto" w:fill="FFFFFF" w:themeFill="background1"/>
          </w:tcPr>
          <w:p w14:paraId="0D4DCE30" w14:textId="6FA518BD" w:rsidR="00043F1E" w:rsidRDefault="00043F1E" w:rsidP="00043F1E">
            <w:pPr>
              <w:ind w:left="360"/>
              <w:rPr>
                <w:b/>
                <w:bCs/>
                <w:lang w:val="en-GB"/>
              </w:rPr>
            </w:pPr>
          </w:p>
        </w:tc>
      </w:tr>
      <w:tr w:rsidR="00043F1E" w14:paraId="6D0210CE" w14:textId="77777777" w:rsidTr="00043F1E">
        <w:trPr>
          <w:trHeight w:val="382"/>
        </w:trPr>
        <w:tc>
          <w:tcPr>
            <w:tcW w:w="2371" w:type="dxa"/>
            <w:vMerge/>
            <w:shd w:val="clear" w:color="auto" w:fill="FF7619"/>
            <w:vAlign w:val="center"/>
          </w:tcPr>
          <w:p w14:paraId="7C236105" w14:textId="77777777" w:rsidR="00043F1E" w:rsidRPr="0086031E" w:rsidRDefault="00043F1E" w:rsidP="00043F1E">
            <w:pPr>
              <w:rPr>
                <w:rFonts w:ascii="Arial Rounded MT Bold" w:hAnsi="Arial Rounded MT Bold" w:cs="Arial"/>
                <w:b/>
                <w:color w:val="FFFFFF" w:themeColor="background1"/>
                <w:lang w:val="en-GB"/>
              </w:rPr>
            </w:pPr>
          </w:p>
        </w:tc>
        <w:tc>
          <w:tcPr>
            <w:tcW w:w="6009" w:type="dxa"/>
          </w:tcPr>
          <w:p w14:paraId="64D58D92" w14:textId="4DF6CC12" w:rsidR="00043F1E" w:rsidRPr="000863F7" w:rsidRDefault="00043F1E" w:rsidP="00043F1E">
            <w:pPr>
              <w:rPr>
                <w:rFonts w:ascii="Arial Rounded MT Bold" w:hAnsi="Arial Rounded MT Bold"/>
                <w:lang w:val="en-GB"/>
              </w:rPr>
            </w:pPr>
            <w:proofErr w:type="spellStart"/>
            <w:r>
              <w:rPr>
                <w:rFonts w:ascii="Arial Rounded MT Bold" w:hAnsi="Arial Rounded MT Bold"/>
                <w:lang w:val="en-GB"/>
              </w:rPr>
              <w:t>Autoeficacia</w:t>
            </w:r>
            <w:proofErr w:type="spellEnd"/>
            <w:r>
              <w:rPr>
                <w:rFonts w:ascii="Arial Rounded MT Bold" w:hAnsi="Arial Rounded MT Bold"/>
                <w:lang w:val="en-GB"/>
              </w:rPr>
              <w:t xml:space="preserve"> </w:t>
            </w:r>
            <w:proofErr w:type="spellStart"/>
            <w:r>
              <w:rPr>
                <w:rFonts w:ascii="Arial Rounded MT Bold" w:hAnsi="Arial Rounded MT Bold"/>
                <w:lang w:val="en-GB"/>
              </w:rPr>
              <w:t>inteligente</w:t>
            </w:r>
            <w:proofErr w:type="spellEnd"/>
          </w:p>
        </w:tc>
        <w:tc>
          <w:tcPr>
            <w:tcW w:w="920" w:type="dxa"/>
            <w:shd w:val="clear" w:color="auto" w:fill="FFFFFF" w:themeFill="background1"/>
          </w:tcPr>
          <w:p w14:paraId="744DF021" w14:textId="060E1202" w:rsidR="00043F1E" w:rsidRDefault="00043F1E" w:rsidP="00043F1E">
            <w:pPr>
              <w:ind w:left="360"/>
              <w:rPr>
                <w:b/>
                <w:bCs/>
                <w:lang w:val="en-GB"/>
              </w:rPr>
            </w:pPr>
          </w:p>
        </w:tc>
      </w:tr>
      <w:tr w:rsidR="00043F1E" w:rsidRPr="00043F1E" w14:paraId="0D71C948" w14:textId="77777777" w:rsidTr="00043F1E">
        <w:trPr>
          <w:trHeight w:val="382"/>
        </w:trPr>
        <w:tc>
          <w:tcPr>
            <w:tcW w:w="2371" w:type="dxa"/>
            <w:vMerge/>
            <w:shd w:val="clear" w:color="auto" w:fill="FF7619"/>
            <w:vAlign w:val="center"/>
          </w:tcPr>
          <w:p w14:paraId="034BA18E" w14:textId="77777777" w:rsidR="00043F1E" w:rsidRPr="0086031E" w:rsidRDefault="00043F1E" w:rsidP="00043F1E">
            <w:pPr>
              <w:rPr>
                <w:rFonts w:ascii="Arial Rounded MT Bold" w:hAnsi="Arial Rounded MT Bold" w:cs="Arial"/>
                <w:b/>
                <w:color w:val="FFFFFF" w:themeColor="background1"/>
                <w:lang w:val="en-GB"/>
              </w:rPr>
            </w:pPr>
          </w:p>
        </w:tc>
        <w:tc>
          <w:tcPr>
            <w:tcW w:w="6009" w:type="dxa"/>
          </w:tcPr>
          <w:p w14:paraId="17CBF1F5" w14:textId="615AFB56" w:rsidR="00043F1E" w:rsidRPr="00043F1E" w:rsidRDefault="00043F1E" w:rsidP="00043F1E">
            <w:pPr>
              <w:rPr>
                <w:rFonts w:ascii="Arial Rounded MT Bold" w:hAnsi="Arial Rounded MT Bold"/>
              </w:rPr>
            </w:pPr>
            <w:r w:rsidRPr="00D10897">
              <w:rPr>
                <w:rFonts w:ascii="Arial Rounded MT Bold" w:hAnsi="Arial Rounded MT Bold"/>
              </w:rPr>
              <w:t>Liderazgo y motivación en l</w:t>
            </w:r>
            <w:r>
              <w:rPr>
                <w:rFonts w:ascii="Arial Rounded MT Bold" w:hAnsi="Arial Rounded MT Bold"/>
              </w:rPr>
              <w:t>a era del Smart Working</w:t>
            </w:r>
          </w:p>
        </w:tc>
        <w:tc>
          <w:tcPr>
            <w:tcW w:w="920" w:type="dxa"/>
            <w:shd w:val="clear" w:color="auto" w:fill="FFFFFF" w:themeFill="background1"/>
          </w:tcPr>
          <w:p w14:paraId="07817BA9" w14:textId="0C0ADCF9" w:rsidR="00043F1E" w:rsidRPr="00043F1E" w:rsidRDefault="00043F1E" w:rsidP="00043F1E">
            <w:pPr>
              <w:ind w:left="360"/>
              <w:rPr>
                <w:b/>
                <w:bCs/>
              </w:rPr>
            </w:pPr>
          </w:p>
        </w:tc>
      </w:tr>
      <w:tr w:rsidR="00043F1E" w:rsidRPr="00043F1E" w14:paraId="5126B09D" w14:textId="77777777" w:rsidTr="00043F1E">
        <w:trPr>
          <w:trHeight w:val="382"/>
        </w:trPr>
        <w:tc>
          <w:tcPr>
            <w:tcW w:w="2371" w:type="dxa"/>
            <w:vMerge/>
            <w:shd w:val="clear" w:color="auto" w:fill="FF7619"/>
            <w:vAlign w:val="center"/>
          </w:tcPr>
          <w:p w14:paraId="6143932E" w14:textId="77777777" w:rsidR="00043F1E" w:rsidRPr="00043F1E" w:rsidRDefault="00043F1E" w:rsidP="00043F1E">
            <w:pPr>
              <w:rPr>
                <w:rFonts w:ascii="Arial Rounded MT Bold" w:hAnsi="Arial Rounded MT Bold" w:cs="Arial"/>
                <w:b/>
                <w:color w:val="FFFFFF" w:themeColor="background1"/>
              </w:rPr>
            </w:pPr>
          </w:p>
        </w:tc>
        <w:tc>
          <w:tcPr>
            <w:tcW w:w="6009" w:type="dxa"/>
          </w:tcPr>
          <w:p w14:paraId="0D157A8B" w14:textId="26E22B8B" w:rsidR="00043F1E" w:rsidRPr="00043F1E" w:rsidRDefault="00043F1E" w:rsidP="00043F1E">
            <w:pPr>
              <w:rPr>
                <w:rFonts w:ascii="Arial Rounded MT Bold" w:hAnsi="Arial Rounded MT Bold"/>
              </w:rPr>
            </w:pPr>
            <w:r w:rsidRPr="00D10897">
              <w:rPr>
                <w:rFonts w:ascii="Arial Rounded MT Bold" w:hAnsi="Arial Rounded MT Bold"/>
              </w:rPr>
              <w:t>Teletrabajo: una selección de h</w:t>
            </w:r>
            <w:r>
              <w:rPr>
                <w:rFonts w:ascii="Arial Rounded MT Bold" w:hAnsi="Arial Rounded MT Bold"/>
              </w:rPr>
              <w:t>erramientas digitales para gestionar tu negocio</w:t>
            </w:r>
          </w:p>
        </w:tc>
        <w:tc>
          <w:tcPr>
            <w:tcW w:w="920" w:type="dxa"/>
            <w:shd w:val="clear" w:color="auto" w:fill="FFFFFF" w:themeFill="background1"/>
          </w:tcPr>
          <w:p w14:paraId="787239F7" w14:textId="52B88D67" w:rsidR="00043F1E" w:rsidRPr="00043F1E" w:rsidRDefault="00043F1E" w:rsidP="00043F1E">
            <w:pPr>
              <w:ind w:left="360"/>
              <w:rPr>
                <w:b/>
                <w:bCs/>
              </w:rPr>
            </w:pPr>
          </w:p>
        </w:tc>
      </w:tr>
      <w:tr w:rsidR="0086031E" w14:paraId="42D09DBC" w14:textId="77777777" w:rsidTr="00043F1E">
        <w:tc>
          <w:tcPr>
            <w:tcW w:w="9300" w:type="dxa"/>
            <w:gridSpan w:val="3"/>
            <w:shd w:val="clear" w:color="auto" w:fill="FF7619"/>
            <w:vAlign w:val="center"/>
          </w:tcPr>
          <w:p w14:paraId="1420A117" w14:textId="05869971" w:rsidR="0086031E" w:rsidRDefault="00043F1E" w:rsidP="0086031E">
            <w:pPr>
              <w:rPr>
                <w:lang w:val="en-US"/>
              </w:rPr>
            </w:pPr>
            <w:proofErr w:type="spellStart"/>
            <w:r>
              <w:rPr>
                <w:rFonts w:ascii="Arial Rounded MT Bold" w:hAnsi="Arial Rounded MT Bold" w:cs="Arial"/>
                <w:b/>
                <w:color w:val="FFFFFF" w:themeColor="background1"/>
                <w:lang w:val="en-GB"/>
              </w:rPr>
              <w:t>Objetivos</w:t>
            </w:r>
            <w:proofErr w:type="spellEnd"/>
            <w:r>
              <w:rPr>
                <w:rFonts w:ascii="Arial Rounded MT Bold" w:hAnsi="Arial Rounded MT Bold" w:cs="Arial"/>
                <w:b/>
                <w:color w:val="FFFFFF" w:themeColor="background1"/>
                <w:lang w:val="en-GB"/>
              </w:rPr>
              <w:t xml:space="preserve"> / </w:t>
            </w:r>
            <w:proofErr w:type="spellStart"/>
            <w:r>
              <w:rPr>
                <w:rFonts w:ascii="Arial Rounded MT Bold" w:hAnsi="Arial Rounded MT Bold" w:cs="Arial"/>
                <w:b/>
                <w:color w:val="FFFFFF" w:themeColor="background1"/>
                <w:lang w:val="en-GB"/>
              </w:rPr>
              <w:t>Resultados</w:t>
            </w:r>
            <w:proofErr w:type="spellEnd"/>
            <w:r>
              <w:rPr>
                <w:rFonts w:ascii="Arial Rounded MT Bold" w:hAnsi="Arial Rounded MT Bold" w:cs="Arial"/>
                <w:b/>
                <w:color w:val="FFFFFF" w:themeColor="background1"/>
                <w:lang w:val="en-GB"/>
              </w:rPr>
              <w:t xml:space="preserve"> de </w:t>
            </w:r>
            <w:proofErr w:type="spellStart"/>
            <w:r>
              <w:rPr>
                <w:rFonts w:ascii="Arial Rounded MT Bold" w:hAnsi="Arial Rounded MT Bold" w:cs="Arial"/>
                <w:b/>
                <w:color w:val="FFFFFF" w:themeColor="background1"/>
                <w:lang w:val="en-GB"/>
              </w:rPr>
              <w:t>aprendizaje</w:t>
            </w:r>
            <w:proofErr w:type="spellEnd"/>
          </w:p>
        </w:tc>
      </w:tr>
      <w:tr w:rsidR="0086031E" w:rsidRPr="00043F1E" w14:paraId="74C083F8" w14:textId="77777777" w:rsidTr="00043F1E">
        <w:trPr>
          <w:trHeight w:val="2356"/>
        </w:trPr>
        <w:tc>
          <w:tcPr>
            <w:tcW w:w="9300" w:type="dxa"/>
            <w:gridSpan w:val="3"/>
          </w:tcPr>
          <w:p w14:paraId="2F12868C" w14:textId="271AC008" w:rsidR="0086031E" w:rsidRPr="00043F1E" w:rsidRDefault="00043F1E" w:rsidP="008379AB">
            <w:r w:rsidRPr="00043F1E">
              <w:t>Comprensión del significado;</w:t>
            </w:r>
            <w:r w:rsidR="004F5B4E" w:rsidRPr="00043F1E">
              <w:t xml:space="preserve"> </w:t>
            </w:r>
            <w:r w:rsidRPr="00043F1E">
              <w:t>enlace entre necesidades psicológicas</w:t>
            </w:r>
            <w:r w:rsidR="004F5B4E" w:rsidRPr="00043F1E">
              <w:t xml:space="preserve">, </w:t>
            </w:r>
            <w:r w:rsidRPr="00043F1E">
              <w:t>motivación y</w:t>
            </w:r>
            <w:r w:rsidR="004F5B4E" w:rsidRPr="00043F1E">
              <w:t xml:space="preserve"> </w:t>
            </w:r>
            <w:r>
              <w:t>medidas del trabajo para mejorar la cualidad de vida de los trabajadores</w:t>
            </w:r>
            <w:r w:rsidR="004F5B4E" w:rsidRPr="00043F1E">
              <w:t xml:space="preserve">; </w:t>
            </w:r>
            <w:r w:rsidRPr="00043F1E">
              <w:t>mejoras d</w:t>
            </w:r>
            <w:r>
              <w:t>el trabajo.</w:t>
            </w:r>
          </w:p>
        </w:tc>
      </w:tr>
      <w:tr w:rsidR="0086031E" w14:paraId="59A8D46A" w14:textId="77777777" w:rsidTr="00043F1E">
        <w:tc>
          <w:tcPr>
            <w:tcW w:w="9300" w:type="dxa"/>
            <w:gridSpan w:val="3"/>
            <w:shd w:val="clear" w:color="auto" w:fill="FF6600"/>
          </w:tcPr>
          <w:p w14:paraId="76B35AA1" w14:textId="354C4E87" w:rsidR="0086031E" w:rsidRDefault="00043F1E" w:rsidP="0086031E">
            <w:pPr>
              <w:rPr>
                <w:lang w:val="en-US"/>
              </w:rPr>
            </w:pPr>
            <w:proofErr w:type="spellStart"/>
            <w:r>
              <w:rPr>
                <w:rFonts w:ascii="Arial Rounded MT Bold" w:hAnsi="Arial Rounded MT Bold" w:cs="Arial"/>
                <w:b/>
                <w:color w:val="FFFFFF"/>
                <w:lang w:val="en-GB"/>
              </w:rPr>
              <w:t>Descripción</w:t>
            </w:r>
            <w:proofErr w:type="spellEnd"/>
          </w:p>
        </w:tc>
      </w:tr>
      <w:tr w:rsidR="0086031E" w:rsidRPr="00386291" w14:paraId="175EA981" w14:textId="77777777" w:rsidTr="00043F1E">
        <w:trPr>
          <w:trHeight w:val="1978"/>
        </w:trPr>
        <w:tc>
          <w:tcPr>
            <w:tcW w:w="9300" w:type="dxa"/>
            <w:gridSpan w:val="3"/>
          </w:tcPr>
          <w:p w14:paraId="2D3F6BEC" w14:textId="42F194E6" w:rsidR="004D0AEA" w:rsidRPr="00386291" w:rsidRDefault="00386291" w:rsidP="008379AB">
            <w:r w:rsidRPr="00386291">
              <w:lastRenderedPageBreak/>
              <w:t>Las personas son la b</w:t>
            </w:r>
            <w:r>
              <w:t>ase del éxito de una empresa y es importante cuidar su bienestar. Varios estudios científicos internacionales han demostrado que existe una relación directa entre la productividad de una empresa y la salud mental y física de sus trabajadores.</w:t>
            </w:r>
          </w:p>
          <w:p w14:paraId="27CF48CE" w14:textId="11592138" w:rsidR="004D0AEA" w:rsidRPr="00386291" w:rsidRDefault="00386291" w:rsidP="004D0AEA">
            <w:r w:rsidRPr="00386291">
              <w:t>Según la definición de la Organización Mundial de la Salud, la salud mental es un “estado de bienestar” en el que un individuo</w:t>
            </w:r>
            <w:r w:rsidR="004D0AEA" w:rsidRPr="00386291">
              <w:t xml:space="preserve">: </w:t>
            </w:r>
            <w:r w:rsidRPr="00386291">
              <w:t>“e</w:t>
            </w:r>
            <w:r>
              <w:t>s capaz de utilizar sus capacidades; es capaz de hacer frente al estrés diario normal; es capaz de realizar un trabajo productivo; y es capaz de hacer una contribución a su comunidad”</w:t>
            </w:r>
            <w:r w:rsidR="004D0AEA" w:rsidRPr="00386291">
              <w:t>.</w:t>
            </w:r>
          </w:p>
          <w:p w14:paraId="7F4E12B3" w14:textId="3646A92F" w:rsidR="004D0AEA" w:rsidRPr="00386291" w:rsidRDefault="00386291" w:rsidP="004D0AEA">
            <w:r w:rsidRPr="00386291">
              <w:t>El entorno de trabajo afecta directamente al bienestar físico, mental, económico y social de los trabajador</w:t>
            </w:r>
            <w:r>
              <w:t>es y, en consecuencia, a la salud de sus familias y comunidades</w:t>
            </w:r>
            <w:r w:rsidR="004D0AEA" w:rsidRPr="00386291">
              <w:t>.</w:t>
            </w:r>
          </w:p>
          <w:p w14:paraId="6E56EA12" w14:textId="433741A3" w:rsidR="00825BC8" w:rsidRPr="00386291" w:rsidRDefault="00386291" w:rsidP="004D0AEA">
            <w:r w:rsidRPr="00386291">
              <w:t>Este informe tiene como objetivo dar</w:t>
            </w:r>
            <w:r w:rsidR="00825BC8" w:rsidRPr="00386291">
              <w:t xml:space="preserve"> </w:t>
            </w:r>
            <w:r w:rsidRPr="00386291">
              <w:t>u</w:t>
            </w:r>
            <w:r>
              <w:t>na visión general de este tema cada vez más complejo, central e importante en nuestra vida diaria, brindando los conceptos básicos y algunas de las principales recomendaciones para aumentar el bienestar en el trabajo.</w:t>
            </w:r>
          </w:p>
        </w:tc>
      </w:tr>
      <w:tr w:rsidR="0086031E" w14:paraId="28649ECA" w14:textId="77777777" w:rsidTr="00043F1E">
        <w:tc>
          <w:tcPr>
            <w:tcW w:w="9300" w:type="dxa"/>
            <w:gridSpan w:val="3"/>
            <w:shd w:val="clear" w:color="auto" w:fill="FF6600"/>
          </w:tcPr>
          <w:p w14:paraId="0D239054" w14:textId="54F7485C" w:rsidR="0086031E" w:rsidRDefault="00043F1E" w:rsidP="0086031E">
            <w:pPr>
              <w:rPr>
                <w:lang w:val="en-US"/>
              </w:rPr>
            </w:pPr>
            <w:proofErr w:type="spellStart"/>
            <w:r>
              <w:rPr>
                <w:rFonts w:ascii="Arial Rounded MT Bold" w:hAnsi="Arial Rounded MT Bold" w:cs="Arial"/>
                <w:b/>
                <w:color w:val="FFFFFF"/>
                <w:lang w:val="en-GB"/>
              </w:rPr>
              <w:t>Contenido</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organizado</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en</w:t>
            </w:r>
            <w:proofErr w:type="spellEnd"/>
            <w:r>
              <w:rPr>
                <w:rFonts w:ascii="Arial Rounded MT Bold" w:hAnsi="Arial Rounded MT Bold" w:cs="Arial"/>
                <w:b/>
                <w:color w:val="FFFFFF"/>
                <w:lang w:val="en-GB"/>
              </w:rPr>
              <w:t xml:space="preserve"> 3 </w:t>
            </w:r>
            <w:proofErr w:type="spellStart"/>
            <w:r>
              <w:rPr>
                <w:rFonts w:ascii="Arial Rounded MT Bold" w:hAnsi="Arial Rounded MT Bold" w:cs="Arial"/>
                <w:b/>
                <w:color w:val="FFFFFF"/>
                <w:lang w:val="en-GB"/>
              </w:rPr>
              <w:t>niveles</w:t>
            </w:r>
            <w:proofErr w:type="spellEnd"/>
          </w:p>
        </w:tc>
      </w:tr>
      <w:tr w:rsidR="0086031E" w:rsidRPr="00AE3400" w14:paraId="5FE0BA89" w14:textId="77777777" w:rsidTr="00043F1E">
        <w:trPr>
          <w:trHeight w:val="3004"/>
        </w:trPr>
        <w:tc>
          <w:tcPr>
            <w:tcW w:w="9300" w:type="dxa"/>
            <w:gridSpan w:val="3"/>
          </w:tcPr>
          <w:p w14:paraId="539EB4C1" w14:textId="77777777" w:rsidR="00172C9B" w:rsidRDefault="0086031E" w:rsidP="00172C9B">
            <w:pPr>
              <w:rPr>
                <w:rFonts w:ascii="Arial Rounded MT Bold" w:hAnsi="Arial Rounded MT Bold" w:cs="Arial"/>
                <w:b/>
                <w:lang w:val="en-GB"/>
              </w:rPr>
            </w:pPr>
            <w:r>
              <w:rPr>
                <w:rFonts w:ascii="Arial Rounded MT Bold" w:hAnsi="Arial Rounded MT Bold" w:cs="Arial"/>
                <w:b/>
                <w:lang w:val="en-GB"/>
              </w:rPr>
              <w:t xml:space="preserve">  </w:t>
            </w:r>
          </w:p>
          <w:p w14:paraId="41DE6D97" w14:textId="31994091" w:rsidR="0086031E" w:rsidRPr="00172C9B" w:rsidRDefault="00AE3400" w:rsidP="00172C9B">
            <w:pPr>
              <w:pStyle w:val="Paragrafoelenco"/>
              <w:numPr>
                <w:ilvl w:val="0"/>
                <w:numId w:val="33"/>
              </w:numPr>
              <w:ind w:left="601" w:hanging="601"/>
              <w:rPr>
                <w:rFonts w:ascii="Arial Rounded MT Bold" w:hAnsi="Arial Rounded MT Bold" w:cs="Arial"/>
                <w:bCs/>
                <w:lang w:val="en-GB"/>
              </w:rPr>
            </w:pPr>
            <w:r>
              <w:rPr>
                <w:rFonts w:ascii="Arial Rounded MT Bold" w:hAnsi="Arial Rounded MT Bold" w:cs="Arial"/>
                <w:bCs/>
                <w:lang w:val="en-GB"/>
              </w:rPr>
              <w:t>¿</w:t>
            </w:r>
            <w:proofErr w:type="spellStart"/>
            <w:r>
              <w:rPr>
                <w:rFonts w:ascii="Arial Rounded MT Bold" w:hAnsi="Arial Rounded MT Bold" w:cs="Arial"/>
                <w:bCs/>
                <w:lang w:val="en-GB"/>
              </w:rPr>
              <w:t>Qué</w:t>
            </w:r>
            <w:proofErr w:type="spellEnd"/>
            <w:r>
              <w:rPr>
                <w:rFonts w:ascii="Arial Rounded MT Bold" w:hAnsi="Arial Rounded MT Bold" w:cs="Arial"/>
                <w:bCs/>
                <w:lang w:val="en-GB"/>
              </w:rPr>
              <w:t xml:space="preserve"> </w:t>
            </w:r>
            <w:proofErr w:type="spellStart"/>
            <w:r>
              <w:rPr>
                <w:rFonts w:ascii="Arial Rounded MT Bold" w:hAnsi="Arial Rounded MT Bold" w:cs="Arial"/>
                <w:bCs/>
                <w:lang w:val="en-GB"/>
              </w:rPr>
              <w:t>es</w:t>
            </w:r>
            <w:proofErr w:type="spellEnd"/>
            <w:r>
              <w:rPr>
                <w:rFonts w:ascii="Arial Rounded MT Bold" w:hAnsi="Arial Rounded MT Bold" w:cs="Arial"/>
                <w:bCs/>
                <w:lang w:val="en-GB"/>
              </w:rPr>
              <w:t xml:space="preserve"> el </w:t>
            </w:r>
            <w:proofErr w:type="spellStart"/>
            <w:r>
              <w:rPr>
                <w:rFonts w:ascii="Arial Rounded MT Bold" w:hAnsi="Arial Rounded MT Bold" w:cs="Arial"/>
                <w:bCs/>
                <w:lang w:val="en-GB"/>
              </w:rPr>
              <w:t>bienestar</w:t>
            </w:r>
            <w:proofErr w:type="spellEnd"/>
            <w:r w:rsidR="004F5B4E" w:rsidRPr="00172C9B">
              <w:rPr>
                <w:rFonts w:ascii="Arial Rounded MT Bold" w:hAnsi="Arial Rounded MT Bold" w:cs="Arial"/>
                <w:bCs/>
                <w:lang w:val="en-GB"/>
              </w:rPr>
              <w:t>?</w:t>
            </w:r>
          </w:p>
          <w:p w14:paraId="5CD93670" w14:textId="3014A12F" w:rsidR="004F5B4E" w:rsidRPr="00AE3400" w:rsidRDefault="00B04288" w:rsidP="00172C9B">
            <w:pPr>
              <w:pStyle w:val="Paragrafoelenco"/>
              <w:numPr>
                <w:ilvl w:val="1"/>
                <w:numId w:val="32"/>
              </w:numPr>
              <w:spacing w:after="200" w:line="276" w:lineRule="auto"/>
              <w:ind w:left="884" w:hanging="567"/>
              <w:rPr>
                <w:rFonts w:ascii="Arial Rounded MT Bold" w:hAnsi="Arial Rounded MT Bold" w:cs="Arial"/>
                <w:bCs/>
              </w:rPr>
            </w:pPr>
            <w:r w:rsidRPr="00AE3400">
              <w:rPr>
                <w:rFonts w:ascii="Arial Rounded MT Bold" w:hAnsi="Arial Rounded MT Bold" w:cs="Arial"/>
                <w:bCs/>
              </w:rPr>
              <w:t>Defini</w:t>
            </w:r>
            <w:r w:rsidR="00AE3400" w:rsidRPr="00AE3400">
              <w:rPr>
                <w:rFonts w:ascii="Arial Rounded MT Bold" w:hAnsi="Arial Rounded MT Bold" w:cs="Arial"/>
                <w:bCs/>
              </w:rPr>
              <w:t>ción</w:t>
            </w:r>
            <w:r w:rsidRPr="00AE3400">
              <w:rPr>
                <w:rFonts w:ascii="Arial Rounded MT Bold" w:hAnsi="Arial Rounded MT Bold" w:cs="Arial"/>
                <w:bCs/>
              </w:rPr>
              <w:t xml:space="preserve"> </w:t>
            </w:r>
            <w:r w:rsidR="00AE3400" w:rsidRPr="00AE3400">
              <w:rPr>
                <w:rFonts w:ascii="Arial Rounded MT Bold" w:hAnsi="Arial Rounded MT Bold" w:cs="Arial"/>
                <w:bCs/>
              </w:rPr>
              <w:t>de</w:t>
            </w:r>
            <w:r w:rsidRPr="00AE3400">
              <w:rPr>
                <w:rFonts w:ascii="Arial Rounded MT Bold" w:hAnsi="Arial Rounded MT Bold" w:cs="Arial"/>
                <w:bCs/>
              </w:rPr>
              <w:t xml:space="preserve"> </w:t>
            </w:r>
            <w:r w:rsidR="00AE3400" w:rsidRPr="00AE3400">
              <w:rPr>
                <w:rFonts w:ascii="Arial Rounded MT Bold" w:hAnsi="Arial Rounded MT Bold" w:cs="Arial"/>
                <w:bCs/>
              </w:rPr>
              <w:t>bienestar por la Organiza</w:t>
            </w:r>
            <w:r w:rsidR="00AE3400">
              <w:rPr>
                <w:rFonts w:ascii="Arial Rounded MT Bold" w:hAnsi="Arial Rounded MT Bold" w:cs="Arial"/>
                <w:bCs/>
              </w:rPr>
              <w:t>ción Mundial de la Salud</w:t>
            </w:r>
          </w:p>
          <w:p w14:paraId="16BE3183" w14:textId="64577D40" w:rsidR="004F5B4E" w:rsidRPr="00AE3400" w:rsidRDefault="00AE3400" w:rsidP="00172C9B">
            <w:pPr>
              <w:pStyle w:val="Paragrafoelenco"/>
              <w:numPr>
                <w:ilvl w:val="1"/>
                <w:numId w:val="32"/>
              </w:numPr>
              <w:spacing w:after="200" w:line="276" w:lineRule="auto"/>
              <w:ind w:left="884" w:hanging="567"/>
              <w:rPr>
                <w:rFonts w:ascii="Arial Rounded MT Bold" w:hAnsi="Arial Rounded MT Bold" w:cs="Arial"/>
                <w:bCs/>
              </w:rPr>
            </w:pPr>
            <w:r w:rsidRPr="00AE3400">
              <w:rPr>
                <w:rFonts w:ascii="Arial Rounded MT Bold" w:hAnsi="Arial Rounded MT Bold" w:cs="Arial"/>
                <w:bCs/>
              </w:rPr>
              <w:t xml:space="preserve">Pirámide de las necesidades de </w:t>
            </w:r>
            <w:r w:rsidR="004F5B4E" w:rsidRPr="00AE3400">
              <w:rPr>
                <w:rFonts w:ascii="Arial Rounded MT Bold" w:hAnsi="Arial Rounded MT Bold" w:cs="Arial"/>
                <w:bCs/>
              </w:rPr>
              <w:t>Maslow</w:t>
            </w:r>
          </w:p>
          <w:p w14:paraId="3FB9D259" w14:textId="7E575940" w:rsidR="004F5B4E" w:rsidRPr="004F5B4E" w:rsidRDefault="00AE3400" w:rsidP="00172C9B">
            <w:pPr>
              <w:pStyle w:val="Paragrafoelenco"/>
              <w:numPr>
                <w:ilvl w:val="1"/>
                <w:numId w:val="32"/>
              </w:numPr>
              <w:spacing w:after="200" w:line="276" w:lineRule="auto"/>
              <w:ind w:left="884" w:hanging="567"/>
              <w:rPr>
                <w:rFonts w:ascii="Arial Rounded MT Bold" w:hAnsi="Arial Rounded MT Bold" w:cs="Arial"/>
                <w:bCs/>
                <w:lang w:val="en-GB"/>
              </w:rPr>
            </w:pPr>
            <w:proofErr w:type="spellStart"/>
            <w:r>
              <w:rPr>
                <w:rFonts w:ascii="Arial Rounded MT Bold" w:hAnsi="Arial Rounded MT Bold" w:cs="Arial"/>
                <w:bCs/>
                <w:lang w:val="en-GB"/>
              </w:rPr>
              <w:t>Teoría</w:t>
            </w:r>
            <w:proofErr w:type="spellEnd"/>
            <w:r>
              <w:rPr>
                <w:rFonts w:ascii="Arial Rounded MT Bold" w:hAnsi="Arial Rounded MT Bold" w:cs="Arial"/>
                <w:bCs/>
                <w:lang w:val="en-GB"/>
              </w:rPr>
              <w:t xml:space="preserve"> de la </w:t>
            </w:r>
            <w:proofErr w:type="spellStart"/>
            <w:r>
              <w:rPr>
                <w:rFonts w:ascii="Arial Rounded MT Bold" w:hAnsi="Arial Rounded MT Bold" w:cs="Arial"/>
                <w:bCs/>
                <w:lang w:val="en-GB"/>
              </w:rPr>
              <w:t>autodeterminación</w:t>
            </w:r>
            <w:proofErr w:type="spellEnd"/>
          </w:p>
          <w:p w14:paraId="6359012C" w14:textId="23CC58EB" w:rsidR="00172C9B" w:rsidRPr="00AE3400" w:rsidRDefault="00AE3400" w:rsidP="00172C9B">
            <w:pPr>
              <w:pStyle w:val="Paragrafoelenco"/>
              <w:numPr>
                <w:ilvl w:val="0"/>
                <w:numId w:val="32"/>
              </w:numPr>
              <w:spacing w:after="200" w:line="276" w:lineRule="auto"/>
              <w:rPr>
                <w:rFonts w:ascii="Arial Rounded MT Bold" w:hAnsi="Arial Rounded MT Bold" w:cs="Arial"/>
                <w:bCs/>
              </w:rPr>
            </w:pPr>
            <w:r w:rsidRPr="00AE3400">
              <w:rPr>
                <w:rFonts w:ascii="Arial Rounded MT Bold" w:hAnsi="Arial Rounded MT Bold" w:cs="Arial"/>
                <w:bCs/>
              </w:rPr>
              <w:t>Investigación sobre el trabajo c</w:t>
            </w:r>
            <w:r>
              <w:rPr>
                <w:rFonts w:ascii="Arial Rounded MT Bold" w:hAnsi="Arial Rounded MT Bold" w:cs="Arial"/>
                <w:bCs/>
              </w:rPr>
              <w:t>ómodo</w:t>
            </w:r>
          </w:p>
          <w:p w14:paraId="7B8DB552" w14:textId="3C7E0237" w:rsidR="00172C9B" w:rsidRPr="00AE3400" w:rsidRDefault="00AE3400" w:rsidP="00172C9B">
            <w:pPr>
              <w:pStyle w:val="Paragrafoelenco"/>
              <w:numPr>
                <w:ilvl w:val="0"/>
                <w:numId w:val="32"/>
              </w:numPr>
              <w:spacing w:after="200" w:line="276" w:lineRule="auto"/>
              <w:rPr>
                <w:rFonts w:ascii="Arial Rounded MT Bold" w:hAnsi="Arial Rounded MT Bold" w:cs="Arial"/>
                <w:bCs/>
              </w:rPr>
            </w:pPr>
            <w:r w:rsidRPr="00AE3400">
              <w:rPr>
                <w:rFonts w:ascii="Arial Rounded MT Bold" w:hAnsi="Arial Rounded MT Bold" w:cs="Arial"/>
                <w:bCs/>
              </w:rPr>
              <w:t>Recomendaciones de la OMS para el bienestar</w:t>
            </w:r>
            <w:r>
              <w:rPr>
                <w:rFonts w:ascii="Arial Rounded MT Bold" w:hAnsi="Arial Rounded MT Bold" w:cs="Arial"/>
                <w:bCs/>
              </w:rPr>
              <w:t xml:space="preserve"> en el trabajo</w:t>
            </w:r>
            <w:r w:rsidR="000303D4" w:rsidRPr="00AE3400">
              <w:rPr>
                <w:rFonts w:ascii="Arial Rounded MT Bold" w:hAnsi="Arial Rounded MT Bold" w:cs="Arial"/>
                <w:bCs/>
              </w:rPr>
              <w:t xml:space="preserve"> </w:t>
            </w:r>
          </w:p>
          <w:p w14:paraId="3E9E744E" w14:textId="7BA47600" w:rsidR="0086031E" w:rsidRPr="00AE3400" w:rsidRDefault="00AE3400" w:rsidP="0086031E">
            <w:pPr>
              <w:pStyle w:val="Paragrafoelenco"/>
              <w:numPr>
                <w:ilvl w:val="0"/>
                <w:numId w:val="32"/>
              </w:numPr>
              <w:spacing w:after="200" w:line="276" w:lineRule="auto"/>
              <w:rPr>
                <w:rFonts w:ascii="Arial Rounded MT Bold" w:hAnsi="Arial Rounded MT Bold" w:cs="Arial"/>
                <w:bCs/>
              </w:rPr>
            </w:pPr>
            <w:r w:rsidRPr="00AE3400">
              <w:rPr>
                <w:rFonts w:ascii="Arial Rounded MT Bold" w:hAnsi="Arial Rounded MT Bold" w:cs="Arial"/>
                <w:bCs/>
              </w:rPr>
              <w:t>Herramientas para mejorar el bienestar en el t</w:t>
            </w:r>
            <w:r>
              <w:rPr>
                <w:rFonts w:ascii="Arial Rounded MT Bold" w:hAnsi="Arial Rounded MT Bold" w:cs="Arial"/>
                <w:bCs/>
              </w:rPr>
              <w:t>rabajo</w:t>
            </w:r>
          </w:p>
        </w:tc>
      </w:tr>
      <w:tr w:rsidR="0086031E" w14:paraId="08EA7BF0" w14:textId="77777777" w:rsidTr="00043F1E">
        <w:tc>
          <w:tcPr>
            <w:tcW w:w="9300" w:type="dxa"/>
            <w:gridSpan w:val="3"/>
            <w:shd w:val="clear" w:color="auto" w:fill="FF6600"/>
          </w:tcPr>
          <w:p w14:paraId="65C9C72A" w14:textId="66B205AD" w:rsidR="0086031E" w:rsidRDefault="00043F1E" w:rsidP="0086031E">
            <w:pPr>
              <w:rPr>
                <w:lang w:val="en-US"/>
              </w:rPr>
            </w:pPr>
            <w:proofErr w:type="spellStart"/>
            <w:r>
              <w:rPr>
                <w:rFonts w:ascii="Arial Rounded MT Bold" w:hAnsi="Arial Rounded MT Bold" w:cs="Arial"/>
                <w:b/>
                <w:color w:val="FFFFFF"/>
                <w:lang w:val="en-GB"/>
              </w:rPr>
              <w:t>Contenido</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por</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puntos</w:t>
            </w:r>
            <w:proofErr w:type="spellEnd"/>
          </w:p>
        </w:tc>
      </w:tr>
      <w:tr w:rsidR="0086031E" w:rsidRPr="007A4A02" w14:paraId="44097420" w14:textId="77777777" w:rsidTr="00043F1E">
        <w:trPr>
          <w:trHeight w:val="2425"/>
        </w:trPr>
        <w:tc>
          <w:tcPr>
            <w:tcW w:w="9300" w:type="dxa"/>
            <w:gridSpan w:val="3"/>
          </w:tcPr>
          <w:p w14:paraId="73819738" w14:textId="4880034B" w:rsidR="000303D4" w:rsidRPr="007A4A02" w:rsidRDefault="000303D4" w:rsidP="000303D4">
            <w:r w:rsidRPr="007A4A02">
              <w:t>-</w:t>
            </w:r>
            <w:r w:rsidR="008379AB" w:rsidRPr="007A4A02">
              <w:t xml:space="preserve"> </w:t>
            </w:r>
            <w:r w:rsidR="007A4A02" w:rsidRPr="007A4A02">
              <w:t>Definición de OMS</w:t>
            </w:r>
          </w:p>
          <w:p w14:paraId="36E20BCD" w14:textId="42856FDA" w:rsidR="0086031E" w:rsidRPr="007A4A02" w:rsidRDefault="000303D4" w:rsidP="000303D4">
            <w:r w:rsidRPr="007A4A02">
              <w:t>-</w:t>
            </w:r>
            <w:r w:rsidR="008379AB" w:rsidRPr="007A4A02">
              <w:t xml:space="preserve"> </w:t>
            </w:r>
            <w:r w:rsidR="007A4A02" w:rsidRPr="007A4A02">
              <w:t>La j</w:t>
            </w:r>
            <w:r w:rsidR="007A4A02">
              <w:t>erarquía de las necesidades de Maslow</w:t>
            </w:r>
          </w:p>
          <w:p w14:paraId="41751A72" w14:textId="69407438" w:rsidR="000303D4" w:rsidRPr="007A4A02" w:rsidRDefault="000303D4" w:rsidP="000303D4">
            <w:r w:rsidRPr="007A4A02">
              <w:t xml:space="preserve">- </w:t>
            </w:r>
            <w:r w:rsidR="007A4A02" w:rsidRPr="007A4A02">
              <w:t>Teoría de la autodeterminación</w:t>
            </w:r>
          </w:p>
          <w:p w14:paraId="27F39908" w14:textId="66B75E9C" w:rsidR="000303D4" w:rsidRPr="007A4A02" w:rsidRDefault="00B04288" w:rsidP="000303D4">
            <w:r w:rsidRPr="007A4A02">
              <w:t xml:space="preserve">- </w:t>
            </w:r>
            <w:r w:rsidR="007A4A02" w:rsidRPr="007A4A02">
              <w:t>Investigación sobre el bienestar en el traba</w:t>
            </w:r>
            <w:r w:rsidR="007A4A02">
              <w:t>jo</w:t>
            </w:r>
          </w:p>
          <w:p w14:paraId="560CF438" w14:textId="091187D8" w:rsidR="00825BC8" w:rsidRPr="007A4A02" w:rsidRDefault="00825BC8" w:rsidP="000303D4">
            <w:r w:rsidRPr="007A4A02">
              <w:t xml:space="preserve">- </w:t>
            </w:r>
            <w:r w:rsidR="007A4A02" w:rsidRPr="007A4A02">
              <w:t>Las</w:t>
            </w:r>
            <w:r w:rsidRPr="007A4A02">
              <w:t xml:space="preserve"> 4 </w:t>
            </w:r>
            <w:r w:rsidR="007A4A02" w:rsidRPr="007A4A02">
              <w:t>á</w:t>
            </w:r>
            <w:r w:rsidRPr="007A4A02">
              <w:t xml:space="preserve">reas </w:t>
            </w:r>
            <w:r w:rsidR="007A4A02" w:rsidRPr="007A4A02">
              <w:t>de influencia pra un ento</w:t>
            </w:r>
            <w:r w:rsidR="007A4A02">
              <w:t>rno de trabajo saludable (OMS</w:t>
            </w:r>
            <w:r w:rsidRPr="007A4A02">
              <w:t>)</w:t>
            </w:r>
          </w:p>
          <w:p w14:paraId="52864C20" w14:textId="616117BA" w:rsidR="000303D4" w:rsidRPr="007A4A02" w:rsidRDefault="00B04288" w:rsidP="000303D4">
            <w:r w:rsidRPr="007A4A02">
              <w:t xml:space="preserve">- </w:t>
            </w:r>
            <w:r w:rsidR="007A4A02" w:rsidRPr="007A4A02">
              <w:t>Recomendaciones para el bienestar en el trabaj</w:t>
            </w:r>
            <w:r w:rsidR="007A4A02">
              <w:t>o por la OMS</w:t>
            </w:r>
          </w:p>
          <w:p w14:paraId="19C5603B" w14:textId="2DC7045C" w:rsidR="000303D4" w:rsidRPr="007A4A02" w:rsidRDefault="000303D4" w:rsidP="00172C9B">
            <w:r w:rsidRPr="007A4A02">
              <w:t xml:space="preserve">- </w:t>
            </w:r>
            <w:r w:rsidR="007A4A02" w:rsidRPr="007A4A02">
              <w:t>Herramientas para mejorar el bienestar</w:t>
            </w:r>
          </w:p>
        </w:tc>
      </w:tr>
      <w:tr w:rsidR="0086031E" w14:paraId="2597E318" w14:textId="77777777" w:rsidTr="00043F1E">
        <w:tc>
          <w:tcPr>
            <w:tcW w:w="9300" w:type="dxa"/>
            <w:gridSpan w:val="3"/>
            <w:shd w:val="clear" w:color="auto" w:fill="FF6600"/>
          </w:tcPr>
          <w:p w14:paraId="01D3635F" w14:textId="1F245094" w:rsidR="0086031E" w:rsidRDefault="00043F1E" w:rsidP="0086031E">
            <w:pPr>
              <w:rPr>
                <w:lang w:val="en-US"/>
              </w:rPr>
            </w:pPr>
            <w:r>
              <w:rPr>
                <w:rFonts w:ascii="Arial Rounded MT Bold" w:hAnsi="Arial Rounded MT Bold" w:cs="Arial"/>
                <w:b/>
                <w:color w:val="FFFFFF"/>
                <w:lang w:val="en-GB"/>
              </w:rPr>
              <w:t xml:space="preserve">5 entradas de </w:t>
            </w:r>
            <w:proofErr w:type="spellStart"/>
            <w:r>
              <w:rPr>
                <w:rFonts w:ascii="Arial Rounded MT Bold" w:hAnsi="Arial Rounded MT Bold" w:cs="Arial"/>
                <w:b/>
                <w:color w:val="FFFFFF"/>
                <w:lang w:val="en-GB"/>
              </w:rPr>
              <w:t>glosario</w:t>
            </w:r>
            <w:proofErr w:type="spellEnd"/>
          </w:p>
        </w:tc>
      </w:tr>
      <w:tr w:rsidR="0086031E" w:rsidRPr="00AB7D77" w14:paraId="5513944B" w14:textId="77777777" w:rsidTr="00043F1E">
        <w:trPr>
          <w:trHeight w:val="2876"/>
        </w:trPr>
        <w:tc>
          <w:tcPr>
            <w:tcW w:w="9300" w:type="dxa"/>
            <w:gridSpan w:val="3"/>
          </w:tcPr>
          <w:p w14:paraId="358F65ED" w14:textId="5B8A32D6" w:rsidR="0086031E" w:rsidRPr="00AB7D77" w:rsidRDefault="00AB7D77" w:rsidP="0086031E">
            <w:pPr>
              <w:rPr>
                <w:bCs/>
              </w:rPr>
            </w:pPr>
            <w:r w:rsidRPr="00AB7D77">
              <w:rPr>
                <w:bCs/>
              </w:rPr>
              <w:lastRenderedPageBreak/>
              <w:t>Teoría de la autodeterminación</w:t>
            </w:r>
          </w:p>
          <w:p w14:paraId="2CF77315" w14:textId="67201A34" w:rsidR="0086031E" w:rsidRPr="00AB7D77" w:rsidRDefault="00AB7D77" w:rsidP="0086031E">
            <w:pPr>
              <w:rPr>
                <w:bCs/>
              </w:rPr>
            </w:pPr>
            <w:r>
              <w:rPr>
                <w:bCs/>
              </w:rPr>
              <w:t>Jerarquía de las necesidades de Maslow</w:t>
            </w:r>
          </w:p>
          <w:p w14:paraId="13AA28BD" w14:textId="3A06CC3F" w:rsidR="00705694" w:rsidRPr="00AB7D77" w:rsidRDefault="00AB7D77" w:rsidP="0086031E">
            <w:pPr>
              <w:rPr>
                <w:bCs/>
              </w:rPr>
            </w:pPr>
            <w:r>
              <w:rPr>
                <w:bCs/>
              </w:rPr>
              <w:t>Autorrealización</w:t>
            </w:r>
          </w:p>
          <w:p w14:paraId="498F83F2" w14:textId="6A037AEF" w:rsidR="00705694" w:rsidRPr="00AB7D77" w:rsidRDefault="00AB7D77" w:rsidP="0086031E">
            <w:pPr>
              <w:rPr>
                <w:bCs/>
              </w:rPr>
            </w:pPr>
            <w:r w:rsidRPr="00AB7D77">
              <w:rPr>
                <w:bCs/>
              </w:rPr>
              <w:t>Necesidades de estima</w:t>
            </w:r>
          </w:p>
          <w:p w14:paraId="71387035" w14:textId="3C654D01" w:rsidR="00705694" w:rsidRPr="00AB7D77" w:rsidRDefault="00AB7D77" w:rsidP="0086031E">
            <w:pPr>
              <w:rPr>
                <w:bCs/>
              </w:rPr>
            </w:pPr>
            <w:r w:rsidRPr="00AB7D77">
              <w:rPr>
                <w:bCs/>
              </w:rPr>
              <w:t>Ne</w:t>
            </w:r>
            <w:r>
              <w:rPr>
                <w:bCs/>
              </w:rPr>
              <w:t>cesidades de pertenencia y amor</w:t>
            </w:r>
          </w:p>
          <w:p w14:paraId="68CEF578" w14:textId="35B55F82" w:rsidR="00705694" w:rsidRPr="00AB7D77" w:rsidRDefault="00AB7D77" w:rsidP="0086031E">
            <w:pPr>
              <w:rPr>
                <w:bCs/>
              </w:rPr>
            </w:pPr>
            <w:r>
              <w:rPr>
                <w:bCs/>
              </w:rPr>
              <w:t>Necesidades de seguridad</w:t>
            </w:r>
          </w:p>
          <w:p w14:paraId="3D68B638" w14:textId="51AD3ED3" w:rsidR="00705694" w:rsidRPr="00AB7D77" w:rsidRDefault="00AB7D77" w:rsidP="0086031E">
            <w:pPr>
              <w:rPr>
                <w:bCs/>
              </w:rPr>
            </w:pPr>
            <w:r>
              <w:rPr>
                <w:bCs/>
              </w:rPr>
              <w:t>Necesidades fisiológicas</w:t>
            </w:r>
          </w:p>
          <w:p w14:paraId="7AE15657" w14:textId="023C050E" w:rsidR="000303D4" w:rsidRPr="00AB7D77" w:rsidRDefault="00AB7D77" w:rsidP="0086031E">
            <w:pPr>
              <w:rPr>
                <w:bCs/>
              </w:rPr>
            </w:pPr>
            <w:r w:rsidRPr="00AB7D77">
              <w:rPr>
                <w:bCs/>
              </w:rPr>
              <w:t>Factores de localizaci</w:t>
            </w:r>
            <w:r>
              <w:rPr>
                <w:bCs/>
              </w:rPr>
              <w:t>ón blanda</w:t>
            </w:r>
          </w:p>
          <w:p w14:paraId="52B0C680" w14:textId="002A4307" w:rsidR="000303D4" w:rsidRPr="00AB7D77" w:rsidRDefault="00AB7D77" w:rsidP="0086031E">
            <w:pPr>
              <w:rPr>
                <w:bCs/>
              </w:rPr>
            </w:pPr>
            <w:r>
              <w:rPr>
                <w:bCs/>
              </w:rPr>
              <w:t>Rotación de puestos de trabajo</w:t>
            </w:r>
          </w:p>
          <w:p w14:paraId="45D307A1" w14:textId="47095553" w:rsidR="000303D4" w:rsidRPr="00AB7D77" w:rsidRDefault="00AB7D77" w:rsidP="0086031E">
            <w:pPr>
              <w:rPr>
                <w:bCs/>
              </w:rPr>
            </w:pPr>
            <w:r>
              <w:rPr>
                <w:bCs/>
              </w:rPr>
              <w:t>Ampliacion del puesto de trabajo</w:t>
            </w:r>
          </w:p>
          <w:p w14:paraId="61174735" w14:textId="648C7880" w:rsidR="000303D4" w:rsidRPr="00AB7D77" w:rsidRDefault="00AB7D77" w:rsidP="0086031E">
            <w:r w:rsidRPr="00AB7D77">
              <w:rPr>
                <w:bCs/>
              </w:rPr>
              <w:t>Enriquecimiento del puesto de t</w:t>
            </w:r>
            <w:r>
              <w:rPr>
                <w:bCs/>
              </w:rPr>
              <w:t>rabajo</w:t>
            </w:r>
          </w:p>
        </w:tc>
      </w:tr>
      <w:tr w:rsidR="0086031E" w14:paraId="53726547" w14:textId="77777777" w:rsidTr="00043F1E">
        <w:tc>
          <w:tcPr>
            <w:tcW w:w="9300" w:type="dxa"/>
            <w:gridSpan w:val="3"/>
            <w:shd w:val="clear" w:color="auto" w:fill="FF6600"/>
          </w:tcPr>
          <w:p w14:paraId="35533058" w14:textId="7156086F" w:rsidR="0086031E" w:rsidRDefault="00043F1E" w:rsidP="0086031E">
            <w:pPr>
              <w:rPr>
                <w:lang w:val="en-US"/>
              </w:rPr>
            </w:pPr>
            <w:proofErr w:type="spellStart"/>
            <w:r>
              <w:rPr>
                <w:rFonts w:ascii="Arial Rounded MT Bold" w:hAnsi="Arial Rounded MT Bold" w:cs="Arial"/>
                <w:b/>
                <w:color w:val="FFFFFF"/>
                <w:lang w:val="en-GB"/>
              </w:rPr>
              <w:t>Bibliografía</w:t>
            </w:r>
            <w:proofErr w:type="spellEnd"/>
            <w:r>
              <w:rPr>
                <w:rFonts w:ascii="Arial Rounded MT Bold" w:hAnsi="Arial Rounded MT Bold" w:cs="Arial"/>
                <w:b/>
                <w:color w:val="FFFFFF"/>
                <w:lang w:val="en-GB"/>
              </w:rPr>
              <w:t xml:space="preserve"> y </w:t>
            </w:r>
            <w:proofErr w:type="spellStart"/>
            <w:r>
              <w:rPr>
                <w:rFonts w:ascii="Arial Rounded MT Bold" w:hAnsi="Arial Rounded MT Bold" w:cs="Arial"/>
                <w:b/>
                <w:color w:val="FFFFFF"/>
                <w:lang w:val="en-GB"/>
              </w:rPr>
              <w:t>referencias</w:t>
            </w:r>
            <w:proofErr w:type="spellEnd"/>
          </w:p>
        </w:tc>
      </w:tr>
      <w:tr w:rsidR="0086031E" w:rsidRPr="00364CE1" w14:paraId="78827D15" w14:textId="77777777" w:rsidTr="00043F1E">
        <w:trPr>
          <w:trHeight w:val="2158"/>
        </w:trPr>
        <w:tc>
          <w:tcPr>
            <w:tcW w:w="9300" w:type="dxa"/>
            <w:gridSpan w:val="3"/>
          </w:tcPr>
          <w:p w14:paraId="2F5F4AA1" w14:textId="0DF1250D" w:rsidR="008379AB" w:rsidRDefault="00364CE1" w:rsidP="007C3C63">
            <w:pPr>
              <w:rPr>
                <w:lang w:val="nb-NO"/>
              </w:rPr>
            </w:pPr>
            <w:r w:rsidRPr="00364CE1">
              <w:rPr>
                <w:lang w:val="en-GB"/>
              </w:rPr>
              <w:t>Im</w:t>
            </w:r>
            <w:r>
              <w:rPr>
                <w:lang w:val="en-GB"/>
              </w:rPr>
              <w:t>agen</w:t>
            </w:r>
            <w:r w:rsidR="00300478">
              <w:rPr>
                <w:lang w:val="en-US"/>
              </w:rPr>
              <w:t xml:space="preserve"> 1: </w:t>
            </w:r>
            <w:r w:rsidR="00300478" w:rsidRPr="00300478">
              <w:rPr>
                <w:lang w:val="nb-NO"/>
              </w:rPr>
              <w:t xml:space="preserve">I, Yann, CC BY-SA 3.0, </w:t>
            </w:r>
            <w:r w:rsidR="008C2411">
              <w:rPr>
                <w:rStyle w:val="Collegamentoipertestuale"/>
                <w:rFonts w:asciiTheme="minorHAnsi" w:hAnsiTheme="minorHAnsi" w:cstheme="minorBidi"/>
                <w:lang w:val="nb-NO"/>
              </w:rPr>
              <w:fldChar w:fldCharType="begin"/>
            </w:r>
            <w:r w:rsidR="008C2411">
              <w:rPr>
                <w:rStyle w:val="Collegamentoipertestuale"/>
                <w:rFonts w:asciiTheme="minorHAnsi" w:hAnsiTheme="minorHAnsi" w:cstheme="minorBidi"/>
                <w:lang w:val="nb-NO"/>
              </w:rPr>
              <w:instrText xml:space="preserve"> HYPERLINK "https://commons.wikimedia.org/w/index.php?curid=2367501" </w:instrText>
            </w:r>
            <w:r w:rsidR="008C2411">
              <w:rPr>
                <w:rStyle w:val="Collegamentoipertestuale"/>
                <w:rFonts w:asciiTheme="minorHAnsi" w:hAnsiTheme="minorHAnsi" w:cstheme="minorBidi"/>
                <w:lang w:val="nb-NO"/>
              </w:rPr>
              <w:fldChar w:fldCharType="separate"/>
            </w:r>
            <w:r w:rsidR="00300478" w:rsidRPr="00D358A0">
              <w:rPr>
                <w:rStyle w:val="Collegamentoipertestuale"/>
                <w:rFonts w:asciiTheme="minorHAnsi" w:hAnsiTheme="minorHAnsi" w:cstheme="minorBidi"/>
                <w:lang w:val="nb-NO"/>
              </w:rPr>
              <w:t>https://commons.wikimedia.org/w/index.php?curid=2367501</w:t>
            </w:r>
            <w:r w:rsidR="008C2411">
              <w:rPr>
                <w:rStyle w:val="Collegamentoipertestuale"/>
                <w:rFonts w:asciiTheme="minorHAnsi" w:hAnsiTheme="minorHAnsi" w:cstheme="minorBidi"/>
                <w:lang w:val="nb-NO"/>
              </w:rPr>
              <w:fldChar w:fldCharType="end"/>
            </w:r>
            <w:r w:rsidR="00300478">
              <w:rPr>
                <w:lang w:val="nb-NO"/>
              </w:rPr>
              <w:t xml:space="preserve">; </w:t>
            </w:r>
          </w:p>
          <w:p w14:paraId="25003955" w14:textId="79547316" w:rsidR="00AA22A9" w:rsidRDefault="00364CE1" w:rsidP="007C3C63">
            <w:pPr>
              <w:rPr>
                <w:lang w:val="nb-NO"/>
              </w:rPr>
            </w:pPr>
            <w:proofErr w:type="spellStart"/>
            <w:r w:rsidRPr="00364CE1">
              <w:rPr>
                <w:lang w:val="en-GB"/>
              </w:rPr>
              <w:t>Contenido</w:t>
            </w:r>
            <w:proofErr w:type="spellEnd"/>
            <w:r w:rsidRPr="00364CE1">
              <w:rPr>
                <w:lang w:val="en-GB"/>
              </w:rPr>
              <w:t xml:space="preserve"> </w:t>
            </w:r>
            <w:proofErr w:type="spellStart"/>
            <w:r w:rsidRPr="00364CE1">
              <w:rPr>
                <w:lang w:val="en-GB"/>
              </w:rPr>
              <w:t>diapositiva</w:t>
            </w:r>
            <w:proofErr w:type="spellEnd"/>
            <w:r w:rsidRPr="00364CE1">
              <w:rPr>
                <w:lang w:val="en-GB"/>
              </w:rPr>
              <w:t xml:space="preserve"> </w:t>
            </w:r>
            <w:r w:rsidR="00AA22A9">
              <w:rPr>
                <w:lang w:val="nb-NO"/>
              </w:rPr>
              <w:t xml:space="preserve">6/7: </w:t>
            </w:r>
            <w:r w:rsidR="00AA22A9" w:rsidRPr="00043F1E">
              <w:rPr>
                <w:lang w:val="en-GB"/>
              </w:rPr>
              <w:t xml:space="preserve">Promoting mental health in the workplace: Guidance to implementing a comprehensive approach (European </w:t>
            </w:r>
            <w:proofErr w:type="spellStart"/>
            <w:r w:rsidR="00AA22A9" w:rsidRPr="00043F1E">
              <w:rPr>
                <w:lang w:val="en-GB"/>
              </w:rPr>
              <w:t>commision</w:t>
            </w:r>
            <w:proofErr w:type="spellEnd"/>
            <w:r w:rsidR="00AA22A9" w:rsidRPr="00043F1E">
              <w:rPr>
                <w:lang w:val="en-GB"/>
              </w:rPr>
              <w:t xml:space="preserve">) </w:t>
            </w:r>
            <w:hyperlink r:id="rId9" w:history="1">
              <w:r w:rsidR="00AA22A9" w:rsidRPr="00043F1E">
                <w:rPr>
                  <w:rStyle w:val="Collegamentoipertestuale"/>
                  <w:rFonts w:asciiTheme="minorHAnsi" w:hAnsiTheme="minorHAnsi" w:cstheme="minorBidi"/>
                  <w:lang w:val="en-GB"/>
                </w:rPr>
                <w:t>https://ec.europa.eu/social/BlobServlet?docId=13879&amp;langId=en</w:t>
              </w:r>
            </w:hyperlink>
            <w:r w:rsidR="00AA22A9" w:rsidRPr="00043F1E">
              <w:rPr>
                <w:lang w:val="en-GB"/>
              </w:rPr>
              <w:t xml:space="preserve"> </w:t>
            </w:r>
          </w:p>
          <w:p w14:paraId="5322C6EF" w14:textId="32A90614" w:rsidR="00984BA1" w:rsidRPr="00364CE1" w:rsidRDefault="00364CE1" w:rsidP="00984BA1">
            <w:r w:rsidRPr="00B14BDD">
              <w:t>Conteni</w:t>
            </w:r>
            <w:r>
              <w:t>do diapositiva</w:t>
            </w:r>
            <w:r w:rsidRPr="00B14BDD">
              <w:t xml:space="preserve"> </w:t>
            </w:r>
            <w:r w:rsidR="00984BA1" w:rsidRPr="00364CE1">
              <w:t xml:space="preserve">7: MDDrPH Rokho Kim, </w:t>
            </w:r>
            <w:r w:rsidR="008C2411">
              <w:rPr>
                <w:rStyle w:val="Collegamentoipertestuale"/>
                <w:rFonts w:asciiTheme="minorHAnsi" w:hAnsiTheme="minorHAnsi" w:cstheme="minorBidi"/>
              </w:rPr>
              <w:fldChar w:fldCharType="begin"/>
            </w:r>
            <w:r w:rsidR="008C2411">
              <w:rPr>
                <w:rStyle w:val="Collegamentoipertestuale"/>
                <w:rFonts w:asciiTheme="minorHAnsi" w:hAnsiTheme="minorHAnsi" w:cstheme="minorBidi"/>
              </w:rPr>
              <w:instrText xml:space="preserve"> HYPERLINK "https://www.hsl.gov.uk/media/202146/5_kim_who.pdf" </w:instrText>
            </w:r>
            <w:r w:rsidR="008C2411">
              <w:rPr>
                <w:rStyle w:val="Collegamentoipertestuale"/>
                <w:rFonts w:asciiTheme="minorHAnsi" w:hAnsiTheme="minorHAnsi" w:cstheme="minorBidi"/>
              </w:rPr>
              <w:fldChar w:fldCharType="separate"/>
            </w:r>
            <w:r w:rsidR="00984BA1" w:rsidRPr="00364CE1">
              <w:rPr>
                <w:rStyle w:val="Collegamentoipertestuale"/>
                <w:rFonts w:asciiTheme="minorHAnsi" w:hAnsiTheme="minorHAnsi" w:cstheme="minorBidi"/>
              </w:rPr>
              <w:t>https://www.hsl.gov.uk/media/202146/5_kim_who.pdf</w:t>
            </w:r>
            <w:r w:rsidR="008C2411">
              <w:rPr>
                <w:rStyle w:val="Collegamentoipertestuale"/>
                <w:rFonts w:asciiTheme="minorHAnsi" w:hAnsiTheme="minorHAnsi" w:cstheme="minorBidi"/>
              </w:rPr>
              <w:fldChar w:fldCharType="end"/>
            </w:r>
            <w:r w:rsidR="00984BA1" w:rsidRPr="00364CE1">
              <w:t xml:space="preserve">; </w:t>
            </w:r>
          </w:p>
          <w:p w14:paraId="4FD1BF86" w14:textId="40856E7C" w:rsidR="008379AB" w:rsidRPr="00705694" w:rsidRDefault="00364CE1" w:rsidP="007C3C63">
            <w:pPr>
              <w:rPr>
                <w:lang w:val="en-US"/>
              </w:rPr>
            </w:pPr>
            <w:r>
              <w:rPr>
                <w:lang w:val="nb-NO"/>
              </w:rPr>
              <w:t>Imagen</w:t>
            </w:r>
            <w:r w:rsidR="00300478">
              <w:rPr>
                <w:lang w:val="nb-NO"/>
              </w:rPr>
              <w:t xml:space="preserve"> 2: </w:t>
            </w:r>
            <w:r w:rsidR="00300478" w:rsidRPr="00300478">
              <w:rPr>
                <w:lang w:val="en-US"/>
              </w:rPr>
              <w:t xml:space="preserve">Oregon Department of Transportation - Checking the </w:t>
            </w:r>
            <w:proofErr w:type="spellStart"/>
            <w:r w:rsidR="00300478" w:rsidRPr="00300478">
              <w:rPr>
                <w:lang w:val="en-US"/>
              </w:rPr>
              <w:t>linesUploaded</w:t>
            </w:r>
            <w:proofErr w:type="spellEnd"/>
            <w:r w:rsidR="00300478" w:rsidRPr="00300478">
              <w:rPr>
                <w:lang w:val="en-US"/>
              </w:rPr>
              <w:t xml:space="preserve"> by Smallman12q, CC BY 2.0, </w:t>
            </w:r>
            <w:hyperlink r:id="rId10" w:history="1">
              <w:r w:rsidR="00300478" w:rsidRPr="00D358A0">
                <w:rPr>
                  <w:rStyle w:val="Collegamentoipertestuale"/>
                  <w:rFonts w:asciiTheme="minorHAnsi" w:hAnsiTheme="minorHAnsi" w:cstheme="minorBidi"/>
                  <w:lang w:val="en-US"/>
                </w:rPr>
                <w:t>https://commons.wikimedia.org/w/index.php?curid=24373900</w:t>
              </w:r>
            </w:hyperlink>
            <w:r w:rsidR="00300478" w:rsidRPr="00705694">
              <w:rPr>
                <w:lang w:val="en-US"/>
              </w:rPr>
              <w:t xml:space="preserve"> </w:t>
            </w:r>
          </w:p>
          <w:p w14:paraId="055673F7" w14:textId="2329680A" w:rsidR="008379AB" w:rsidRPr="00705694" w:rsidRDefault="00364CE1" w:rsidP="007C3C63">
            <w:pPr>
              <w:rPr>
                <w:lang w:val="en-US"/>
              </w:rPr>
            </w:pPr>
            <w:r>
              <w:rPr>
                <w:lang w:val="en-GB"/>
              </w:rPr>
              <w:t>Imagen</w:t>
            </w:r>
            <w:r w:rsidR="00300478" w:rsidRPr="00043F1E">
              <w:rPr>
                <w:lang w:val="en-GB"/>
              </w:rPr>
              <w:t xml:space="preserve"> 3: </w:t>
            </w:r>
            <w:r w:rsidR="00300478" w:rsidRPr="00300478">
              <w:rPr>
                <w:lang w:val="en-US"/>
              </w:rPr>
              <w:t xml:space="preserve">By </w:t>
            </w:r>
            <w:proofErr w:type="spellStart"/>
            <w:r w:rsidR="00300478" w:rsidRPr="00300478">
              <w:rPr>
                <w:lang w:val="en-US"/>
              </w:rPr>
              <w:t>Androidmarsexpress</w:t>
            </w:r>
            <w:proofErr w:type="spellEnd"/>
            <w:r w:rsidR="00300478" w:rsidRPr="00300478">
              <w:rPr>
                <w:lang w:val="en-US"/>
              </w:rPr>
              <w:t xml:space="preserve"> - Own work, CC BY-SA 4.0, </w:t>
            </w:r>
            <w:hyperlink r:id="rId11" w:history="1">
              <w:r w:rsidR="00300478" w:rsidRPr="00D358A0">
                <w:rPr>
                  <w:rStyle w:val="Collegamentoipertestuale"/>
                  <w:rFonts w:asciiTheme="minorHAnsi" w:hAnsiTheme="minorHAnsi" w:cstheme="minorBidi"/>
                  <w:lang w:val="en-US"/>
                </w:rPr>
                <w:t>https://commons.wikimedia.org/w/index.php?curid=93026655</w:t>
              </w:r>
            </w:hyperlink>
            <w:r w:rsidR="00300478" w:rsidRPr="00705694">
              <w:rPr>
                <w:lang w:val="en-US"/>
              </w:rPr>
              <w:t xml:space="preserve">; </w:t>
            </w:r>
          </w:p>
          <w:p w14:paraId="5303A892" w14:textId="3E38D1CD" w:rsidR="00984BA1" w:rsidRPr="00364CE1" w:rsidRDefault="00364CE1" w:rsidP="008379AB">
            <w:r w:rsidRPr="00B14BDD">
              <w:t>Conteni</w:t>
            </w:r>
            <w:r>
              <w:t>do diapositiva</w:t>
            </w:r>
            <w:r w:rsidR="00984BA1" w:rsidRPr="00364CE1">
              <w:t xml:space="preserve"> 9: </w:t>
            </w:r>
            <w:hyperlink r:id="rId12" w:history="1">
              <w:r w:rsidR="00984BA1" w:rsidRPr="00364CE1">
                <w:rPr>
                  <w:rStyle w:val="Collegamentoipertestuale"/>
                  <w:rFonts w:asciiTheme="minorHAnsi" w:hAnsiTheme="minorHAnsi" w:cstheme="minorBidi"/>
                </w:rPr>
                <w:t>https://www.youtube.com/watch?v=g8qLidERkGY</w:t>
              </w:r>
            </w:hyperlink>
            <w:r w:rsidR="00984BA1" w:rsidRPr="00364CE1">
              <w:t xml:space="preserve"> </w:t>
            </w:r>
          </w:p>
          <w:p w14:paraId="224F8A25" w14:textId="4C9623F1" w:rsidR="008379AB" w:rsidRPr="00705694" w:rsidRDefault="00364CE1" w:rsidP="008379AB">
            <w:pPr>
              <w:rPr>
                <w:lang w:val="en-US"/>
              </w:rPr>
            </w:pPr>
            <w:proofErr w:type="spellStart"/>
            <w:r w:rsidRPr="00364CE1">
              <w:rPr>
                <w:lang w:val="en-GB"/>
              </w:rPr>
              <w:t>Contenido</w:t>
            </w:r>
            <w:proofErr w:type="spellEnd"/>
            <w:r w:rsidRPr="00364CE1">
              <w:rPr>
                <w:lang w:val="en-GB"/>
              </w:rPr>
              <w:t xml:space="preserve"> </w:t>
            </w:r>
            <w:proofErr w:type="spellStart"/>
            <w:r w:rsidRPr="00364CE1">
              <w:rPr>
                <w:lang w:val="en-GB"/>
              </w:rPr>
              <w:t>diapositiva</w:t>
            </w:r>
            <w:proofErr w:type="spellEnd"/>
            <w:r w:rsidRPr="00364CE1">
              <w:rPr>
                <w:lang w:val="en-GB"/>
              </w:rPr>
              <w:t xml:space="preserve"> </w:t>
            </w:r>
            <w:r w:rsidR="007C3C63" w:rsidRPr="00705694">
              <w:rPr>
                <w:lang w:val="en-US"/>
              </w:rPr>
              <w:t xml:space="preserve">11: Research and content by: Denise </w:t>
            </w:r>
            <w:proofErr w:type="spellStart"/>
            <w:r w:rsidR="007C3C63" w:rsidRPr="00705694">
              <w:rPr>
                <w:lang w:val="en-US"/>
              </w:rPr>
              <w:t>Angélique</w:t>
            </w:r>
            <w:proofErr w:type="spellEnd"/>
            <w:r w:rsidR="007C3C63" w:rsidRPr="00705694">
              <w:rPr>
                <w:lang w:val="en-US"/>
              </w:rPr>
              <w:t xml:space="preserve"> </w:t>
            </w:r>
            <w:proofErr w:type="spellStart"/>
            <w:r w:rsidR="007C3C63" w:rsidRPr="00705694">
              <w:rPr>
                <w:lang w:val="en-US"/>
              </w:rPr>
              <w:t>Camenisch</w:t>
            </w:r>
            <w:proofErr w:type="spellEnd"/>
            <w:r w:rsidR="007C3C63" w:rsidRPr="00705694">
              <w:rPr>
                <w:lang w:val="en-US"/>
              </w:rPr>
              <w:t xml:space="preserve">, Olaf  </w:t>
            </w:r>
            <w:proofErr w:type="spellStart"/>
            <w:r w:rsidR="007C3C63" w:rsidRPr="00705694">
              <w:rPr>
                <w:lang w:val="en-US"/>
              </w:rPr>
              <w:t>Schäfer</w:t>
            </w:r>
            <w:proofErr w:type="spellEnd"/>
            <w:r w:rsidR="007C3C63" w:rsidRPr="00705694">
              <w:rPr>
                <w:lang w:val="en-US"/>
              </w:rPr>
              <w:t xml:space="preserve">, Isabelle Andrea  Minder, </w:t>
            </w:r>
            <w:proofErr w:type="spellStart"/>
            <w:r w:rsidR="007C3C63" w:rsidRPr="00705694">
              <w:rPr>
                <w:lang w:val="en-US"/>
              </w:rPr>
              <w:t>Katja</w:t>
            </w:r>
            <w:proofErr w:type="spellEnd"/>
            <w:r w:rsidR="007C3C63" w:rsidRPr="00705694">
              <w:rPr>
                <w:lang w:val="en-US"/>
              </w:rPr>
              <w:t xml:space="preserve"> </w:t>
            </w:r>
            <w:proofErr w:type="spellStart"/>
            <w:r w:rsidR="007C3C63" w:rsidRPr="00705694">
              <w:rPr>
                <w:lang w:val="en-US"/>
              </w:rPr>
              <w:t>Cattapan</w:t>
            </w:r>
            <w:proofErr w:type="spellEnd"/>
            <w:r w:rsidR="007C3C63" w:rsidRPr="00705694">
              <w:rPr>
                <w:lang w:val="en-US"/>
              </w:rPr>
              <w:t xml:space="preserve">; </w:t>
            </w:r>
            <w:hyperlink r:id="rId13" w:history="1">
              <w:r w:rsidR="00984BA1" w:rsidRPr="00043F1E">
                <w:rPr>
                  <w:rStyle w:val="Collegamentoipertestuale"/>
                  <w:rFonts w:asciiTheme="minorHAnsi" w:hAnsiTheme="minorHAnsi" w:cstheme="minorBidi"/>
                  <w:lang w:val="en-GB"/>
                </w:rPr>
                <w:t>https://link.springer.com/content/pdf/10.1007/s11553-021-00875-4.pdf</w:t>
              </w:r>
            </w:hyperlink>
            <w:r w:rsidR="00984BA1" w:rsidRPr="00043F1E">
              <w:rPr>
                <w:lang w:val="en-GB"/>
              </w:rPr>
              <w:t xml:space="preserve"> </w:t>
            </w:r>
          </w:p>
          <w:p w14:paraId="549E5CD4" w14:textId="686D29A2" w:rsidR="00984BA1" w:rsidRPr="00984BA1" w:rsidRDefault="00364CE1" w:rsidP="00984BA1">
            <w:pPr>
              <w:rPr>
                <w:lang w:val="en-US"/>
              </w:rPr>
            </w:pPr>
            <w:proofErr w:type="spellStart"/>
            <w:r w:rsidRPr="00364CE1">
              <w:rPr>
                <w:lang w:val="en-GB"/>
              </w:rPr>
              <w:t>Contenido</w:t>
            </w:r>
            <w:proofErr w:type="spellEnd"/>
            <w:r w:rsidRPr="00364CE1">
              <w:rPr>
                <w:lang w:val="en-GB"/>
              </w:rPr>
              <w:t xml:space="preserve"> </w:t>
            </w:r>
            <w:proofErr w:type="spellStart"/>
            <w:r w:rsidRPr="00364CE1">
              <w:rPr>
                <w:lang w:val="en-GB"/>
              </w:rPr>
              <w:t>diapositiva</w:t>
            </w:r>
            <w:proofErr w:type="spellEnd"/>
            <w:r w:rsidRPr="00364CE1">
              <w:rPr>
                <w:lang w:val="en-GB"/>
              </w:rPr>
              <w:t xml:space="preserve"> </w:t>
            </w:r>
            <w:r w:rsidR="007C3C63" w:rsidRPr="00705694">
              <w:rPr>
                <w:lang w:val="en-US"/>
              </w:rPr>
              <w:t xml:space="preserve">12: Research and content by: Denise </w:t>
            </w:r>
            <w:proofErr w:type="spellStart"/>
            <w:r w:rsidR="007C3C63" w:rsidRPr="00705694">
              <w:rPr>
                <w:lang w:val="en-US"/>
              </w:rPr>
              <w:t>Angélique</w:t>
            </w:r>
            <w:proofErr w:type="spellEnd"/>
            <w:r w:rsidR="007C3C63" w:rsidRPr="00705694">
              <w:rPr>
                <w:lang w:val="en-US"/>
              </w:rPr>
              <w:t xml:space="preserve"> </w:t>
            </w:r>
            <w:proofErr w:type="spellStart"/>
            <w:r w:rsidR="007C3C63" w:rsidRPr="00705694">
              <w:rPr>
                <w:lang w:val="en-US"/>
              </w:rPr>
              <w:t>Camenisch</w:t>
            </w:r>
            <w:proofErr w:type="spellEnd"/>
            <w:r w:rsidR="007C3C63" w:rsidRPr="00705694">
              <w:rPr>
                <w:lang w:val="en-US"/>
              </w:rPr>
              <w:t xml:space="preserve">, Olaf  </w:t>
            </w:r>
            <w:proofErr w:type="spellStart"/>
            <w:r w:rsidR="007C3C63" w:rsidRPr="00705694">
              <w:rPr>
                <w:lang w:val="en-US"/>
              </w:rPr>
              <w:t>Schäfer</w:t>
            </w:r>
            <w:proofErr w:type="spellEnd"/>
            <w:r w:rsidR="007C3C63" w:rsidRPr="00705694">
              <w:rPr>
                <w:lang w:val="en-US"/>
              </w:rPr>
              <w:t xml:space="preserve">, Isabelle Andrea  Minder, </w:t>
            </w:r>
            <w:proofErr w:type="spellStart"/>
            <w:r w:rsidR="007C3C63" w:rsidRPr="00705694">
              <w:rPr>
                <w:lang w:val="en-US"/>
              </w:rPr>
              <w:t>Katja</w:t>
            </w:r>
            <w:proofErr w:type="spellEnd"/>
            <w:r w:rsidR="007C3C63" w:rsidRPr="00705694">
              <w:rPr>
                <w:lang w:val="en-US"/>
              </w:rPr>
              <w:t xml:space="preserve"> </w:t>
            </w:r>
            <w:proofErr w:type="spellStart"/>
            <w:r w:rsidR="007C3C63" w:rsidRPr="00705694">
              <w:rPr>
                <w:lang w:val="en-US"/>
              </w:rPr>
              <w:t>Cattapan</w:t>
            </w:r>
            <w:proofErr w:type="spellEnd"/>
            <w:r w:rsidR="007C3C63" w:rsidRPr="00705694">
              <w:rPr>
                <w:lang w:val="en-US"/>
              </w:rPr>
              <w:t xml:space="preserve">; </w:t>
            </w:r>
            <w:proofErr w:type="spellStart"/>
            <w:r w:rsidR="00984BA1" w:rsidRPr="00984BA1">
              <w:rPr>
                <w:lang w:val="en-US"/>
              </w:rPr>
              <w:t>Topp</w:t>
            </w:r>
            <w:proofErr w:type="spellEnd"/>
            <w:r w:rsidR="00984BA1" w:rsidRPr="00984BA1">
              <w:rPr>
                <w:lang w:val="en-US"/>
              </w:rPr>
              <w:t xml:space="preserve"> CW, </w:t>
            </w:r>
            <w:proofErr w:type="spellStart"/>
            <w:r w:rsidR="00984BA1" w:rsidRPr="00984BA1">
              <w:rPr>
                <w:lang w:val="en-US"/>
              </w:rPr>
              <w:t>Østergaard</w:t>
            </w:r>
            <w:proofErr w:type="spellEnd"/>
            <w:r w:rsidR="00984BA1" w:rsidRPr="00984BA1">
              <w:rPr>
                <w:lang w:val="en-US"/>
              </w:rPr>
              <w:t xml:space="preserve"> SD, </w:t>
            </w:r>
            <w:proofErr w:type="spellStart"/>
            <w:r w:rsidR="00984BA1" w:rsidRPr="00984BA1">
              <w:rPr>
                <w:lang w:val="en-US"/>
              </w:rPr>
              <w:t>Søndergaard</w:t>
            </w:r>
            <w:proofErr w:type="spellEnd"/>
            <w:r w:rsidR="00984BA1" w:rsidRPr="00984BA1">
              <w:rPr>
                <w:lang w:val="en-US"/>
              </w:rPr>
              <w:t xml:space="preserve"> S, </w:t>
            </w:r>
            <w:proofErr w:type="spellStart"/>
            <w:r w:rsidR="00984BA1" w:rsidRPr="00984BA1">
              <w:rPr>
                <w:lang w:val="en-US"/>
              </w:rPr>
              <w:t>Bech</w:t>
            </w:r>
            <w:proofErr w:type="spellEnd"/>
            <w:r w:rsidR="00984BA1" w:rsidRPr="00984BA1">
              <w:rPr>
                <w:lang w:val="en-US"/>
              </w:rPr>
              <w:t xml:space="preserve"> P (2015) The who-5 well-being index: a systematic review of the literature. </w:t>
            </w:r>
            <w:proofErr w:type="spellStart"/>
            <w:r w:rsidR="00984BA1" w:rsidRPr="00984BA1">
              <w:rPr>
                <w:lang w:val="en-US"/>
              </w:rPr>
              <w:t>Psychother</w:t>
            </w:r>
            <w:proofErr w:type="spellEnd"/>
            <w:r w:rsidR="00984BA1" w:rsidRPr="00984BA1">
              <w:rPr>
                <w:lang w:val="en-US"/>
              </w:rPr>
              <w:t xml:space="preserve"> </w:t>
            </w:r>
            <w:proofErr w:type="spellStart"/>
            <w:r w:rsidR="00984BA1" w:rsidRPr="00984BA1">
              <w:rPr>
                <w:lang w:val="en-US"/>
              </w:rPr>
              <w:t>Psychosom</w:t>
            </w:r>
            <w:proofErr w:type="spellEnd"/>
            <w:r w:rsidR="00984BA1" w:rsidRPr="00984BA1">
              <w:rPr>
                <w:lang w:val="en-US"/>
              </w:rPr>
              <w:t xml:space="preserve"> 84(3)</w:t>
            </w:r>
          </w:p>
          <w:p w14:paraId="5083E344" w14:textId="3CAF3BB5" w:rsidR="008379AB" w:rsidRPr="00705694" w:rsidRDefault="00364CE1" w:rsidP="008379AB">
            <w:pPr>
              <w:rPr>
                <w:lang w:val="en-US"/>
              </w:rPr>
            </w:pPr>
            <w:proofErr w:type="spellStart"/>
            <w:r w:rsidRPr="00364CE1">
              <w:rPr>
                <w:lang w:val="en-GB"/>
              </w:rPr>
              <w:t>Contenido</w:t>
            </w:r>
            <w:proofErr w:type="spellEnd"/>
            <w:r w:rsidRPr="00364CE1">
              <w:rPr>
                <w:lang w:val="en-GB"/>
              </w:rPr>
              <w:t xml:space="preserve"> </w:t>
            </w:r>
            <w:proofErr w:type="spellStart"/>
            <w:r w:rsidRPr="00364CE1">
              <w:rPr>
                <w:lang w:val="en-GB"/>
              </w:rPr>
              <w:t>diapositiva</w:t>
            </w:r>
            <w:proofErr w:type="spellEnd"/>
            <w:r w:rsidRPr="00364CE1">
              <w:rPr>
                <w:lang w:val="en-GB"/>
              </w:rPr>
              <w:t xml:space="preserve"> </w:t>
            </w:r>
            <w:r w:rsidR="00984BA1" w:rsidRPr="00705694">
              <w:rPr>
                <w:lang w:val="en-US"/>
              </w:rPr>
              <w:t>1</w:t>
            </w:r>
            <w:r w:rsidR="00984BA1">
              <w:rPr>
                <w:lang w:val="en-US"/>
              </w:rPr>
              <w:t>3</w:t>
            </w:r>
            <w:r w:rsidR="00984BA1" w:rsidRPr="00705694">
              <w:rPr>
                <w:lang w:val="en-US"/>
              </w:rPr>
              <w:t xml:space="preserve">: Research and content by: Denise </w:t>
            </w:r>
            <w:proofErr w:type="spellStart"/>
            <w:r w:rsidR="00984BA1" w:rsidRPr="00705694">
              <w:rPr>
                <w:lang w:val="en-US"/>
              </w:rPr>
              <w:t>Angélique</w:t>
            </w:r>
            <w:proofErr w:type="spellEnd"/>
            <w:r w:rsidR="00984BA1" w:rsidRPr="00705694">
              <w:rPr>
                <w:lang w:val="en-US"/>
              </w:rPr>
              <w:t xml:space="preserve"> </w:t>
            </w:r>
            <w:proofErr w:type="spellStart"/>
            <w:r w:rsidR="00984BA1" w:rsidRPr="00705694">
              <w:rPr>
                <w:lang w:val="en-US"/>
              </w:rPr>
              <w:t>Camenisch</w:t>
            </w:r>
            <w:proofErr w:type="spellEnd"/>
            <w:r w:rsidR="00984BA1" w:rsidRPr="00705694">
              <w:rPr>
                <w:lang w:val="en-US"/>
              </w:rPr>
              <w:t xml:space="preserve">, Olaf  </w:t>
            </w:r>
            <w:proofErr w:type="spellStart"/>
            <w:r w:rsidR="00984BA1" w:rsidRPr="00705694">
              <w:rPr>
                <w:lang w:val="en-US"/>
              </w:rPr>
              <w:t>Schäfer</w:t>
            </w:r>
            <w:proofErr w:type="spellEnd"/>
            <w:r w:rsidR="00984BA1" w:rsidRPr="00705694">
              <w:rPr>
                <w:lang w:val="en-US"/>
              </w:rPr>
              <w:t xml:space="preserve">, Isabelle Andrea  Minder, </w:t>
            </w:r>
            <w:proofErr w:type="spellStart"/>
            <w:r w:rsidR="00984BA1" w:rsidRPr="00705694">
              <w:rPr>
                <w:lang w:val="en-US"/>
              </w:rPr>
              <w:t>Katja</w:t>
            </w:r>
            <w:proofErr w:type="spellEnd"/>
            <w:r w:rsidR="00984BA1" w:rsidRPr="00705694">
              <w:rPr>
                <w:lang w:val="en-US"/>
              </w:rPr>
              <w:t xml:space="preserve"> </w:t>
            </w:r>
            <w:proofErr w:type="spellStart"/>
            <w:r w:rsidR="00984BA1" w:rsidRPr="00705694">
              <w:rPr>
                <w:lang w:val="en-US"/>
              </w:rPr>
              <w:t>Cattapan</w:t>
            </w:r>
            <w:proofErr w:type="spellEnd"/>
            <w:r w:rsidR="00984BA1" w:rsidRPr="00705694">
              <w:rPr>
                <w:lang w:val="en-US"/>
              </w:rPr>
              <w:t>;</w:t>
            </w:r>
            <w:r w:rsidR="00984BA1">
              <w:rPr>
                <w:lang w:val="en-US"/>
              </w:rPr>
              <w:t xml:space="preserve"> </w:t>
            </w:r>
            <w:hyperlink r:id="rId14" w:history="1">
              <w:r w:rsidR="00984BA1" w:rsidRPr="00043F1E">
                <w:rPr>
                  <w:rStyle w:val="Collegamentoipertestuale"/>
                  <w:rFonts w:asciiTheme="minorHAnsi" w:hAnsiTheme="minorHAnsi" w:cstheme="minorBidi"/>
                  <w:lang w:val="en-GB"/>
                </w:rPr>
                <w:t>https://link.springer.com/content/pdf/10.1007/s11553-021-00875-4.pdf</w:t>
              </w:r>
            </w:hyperlink>
            <w:r w:rsidR="00984BA1" w:rsidRPr="00043F1E">
              <w:rPr>
                <w:lang w:val="en-GB"/>
              </w:rPr>
              <w:t xml:space="preserve"> </w:t>
            </w:r>
          </w:p>
          <w:p w14:paraId="25E6036E" w14:textId="4A7E953E" w:rsidR="008379AB" w:rsidRPr="00364CE1" w:rsidRDefault="00364CE1" w:rsidP="008379AB">
            <w:r w:rsidRPr="00B14BDD">
              <w:t>Conteni</w:t>
            </w:r>
            <w:r>
              <w:t>do diapositiva</w:t>
            </w:r>
            <w:r w:rsidRPr="00B14BDD">
              <w:t xml:space="preserve"> </w:t>
            </w:r>
            <w:r w:rsidR="007C3C63" w:rsidRPr="00364CE1">
              <w:t>1</w:t>
            </w:r>
            <w:r w:rsidR="00984BA1" w:rsidRPr="00364CE1">
              <w:t>5</w:t>
            </w:r>
            <w:r w:rsidR="007C3C63" w:rsidRPr="00364CE1">
              <w:t xml:space="preserve">: MDDrPH Rokho Kim, </w:t>
            </w:r>
            <w:r w:rsidR="008C2411">
              <w:rPr>
                <w:rStyle w:val="Collegamentoipertestuale"/>
                <w:rFonts w:asciiTheme="minorHAnsi" w:hAnsiTheme="minorHAnsi" w:cstheme="minorBidi"/>
              </w:rPr>
              <w:fldChar w:fldCharType="begin"/>
            </w:r>
            <w:r w:rsidR="008C2411">
              <w:rPr>
                <w:rStyle w:val="Collegamentoipertestuale"/>
                <w:rFonts w:asciiTheme="minorHAnsi" w:hAnsiTheme="minorHAnsi" w:cstheme="minorBidi"/>
              </w:rPr>
              <w:instrText xml:space="preserve"> HYPERLINK "https://www.hsl.gov.uk/media/202146/5_kim_who.pdf" </w:instrText>
            </w:r>
            <w:r w:rsidR="008C2411">
              <w:rPr>
                <w:rStyle w:val="Collegamentoipertestuale"/>
                <w:rFonts w:asciiTheme="minorHAnsi" w:hAnsiTheme="minorHAnsi" w:cstheme="minorBidi"/>
              </w:rPr>
              <w:fldChar w:fldCharType="separate"/>
            </w:r>
            <w:r w:rsidR="007C3C63" w:rsidRPr="00364CE1">
              <w:rPr>
                <w:rStyle w:val="Collegamentoipertestuale"/>
                <w:rFonts w:asciiTheme="minorHAnsi" w:hAnsiTheme="minorHAnsi" w:cstheme="minorBidi"/>
              </w:rPr>
              <w:t>https://www.hsl.gov.uk/media/202146/5_kim_who.pdf</w:t>
            </w:r>
            <w:r w:rsidR="008C2411">
              <w:rPr>
                <w:rStyle w:val="Collegamentoipertestuale"/>
                <w:rFonts w:asciiTheme="minorHAnsi" w:hAnsiTheme="minorHAnsi" w:cstheme="minorBidi"/>
              </w:rPr>
              <w:fldChar w:fldCharType="end"/>
            </w:r>
            <w:r w:rsidR="007C3C63" w:rsidRPr="00364CE1">
              <w:t xml:space="preserve">; </w:t>
            </w:r>
          </w:p>
          <w:p w14:paraId="1E0FF3D9" w14:textId="3570DCFD" w:rsidR="008379AB" w:rsidRPr="0047679D" w:rsidRDefault="00364CE1" w:rsidP="008379AB">
            <w:pPr>
              <w:rPr>
                <w:lang w:val="en-US"/>
              </w:rPr>
            </w:pPr>
            <w:r>
              <w:rPr>
                <w:lang w:val="en-US"/>
              </w:rPr>
              <w:t>Imagen</w:t>
            </w:r>
            <w:r w:rsidR="007C3C63" w:rsidRPr="0047679D">
              <w:rPr>
                <w:lang w:val="en-US"/>
              </w:rPr>
              <w:t xml:space="preserve"> 4: </w:t>
            </w:r>
            <w:r w:rsidR="0047679D" w:rsidRPr="00043F1E">
              <w:rPr>
                <w:lang w:val="en-GB"/>
              </w:rPr>
              <w:t>WHO model of healthy workplace continual improvement process</w:t>
            </w:r>
            <w:r w:rsidR="007C3C63" w:rsidRPr="0047679D">
              <w:rPr>
                <w:lang w:val="en-US"/>
              </w:rPr>
              <w:t xml:space="preserve">, </w:t>
            </w:r>
            <w:hyperlink r:id="rId15" w:history="1">
              <w:r w:rsidR="0047679D" w:rsidRPr="00043F1E">
                <w:rPr>
                  <w:rStyle w:val="Collegamentoipertestuale"/>
                  <w:rFonts w:asciiTheme="minorHAnsi" w:hAnsiTheme="minorHAnsi" w:cstheme="minorBidi"/>
                  <w:lang w:val="en-GB"/>
                </w:rPr>
                <w:t>https://www.who.int/occupational_health/publications/healthy_workplaces_model.pdf</w:t>
              </w:r>
            </w:hyperlink>
            <w:r w:rsidR="0047679D" w:rsidRPr="00043F1E">
              <w:rPr>
                <w:lang w:val="en-GB"/>
              </w:rPr>
              <w:t xml:space="preserve"> </w:t>
            </w:r>
            <w:r w:rsidR="007C3C63" w:rsidRPr="0047679D">
              <w:rPr>
                <w:lang w:val="en-US"/>
              </w:rPr>
              <w:t xml:space="preserve">; </w:t>
            </w:r>
          </w:p>
          <w:p w14:paraId="2B4492F3" w14:textId="72784BAB" w:rsidR="0086031E" w:rsidRPr="00364CE1" w:rsidRDefault="00364CE1" w:rsidP="008379AB">
            <w:r w:rsidRPr="00B14BDD">
              <w:t>Conteni</w:t>
            </w:r>
            <w:r>
              <w:t>do diapositiva</w:t>
            </w:r>
            <w:r w:rsidRPr="00B14BDD">
              <w:t xml:space="preserve"> </w:t>
            </w:r>
            <w:r w:rsidR="007C3C63" w:rsidRPr="00364CE1">
              <w:t xml:space="preserve">15: MDDrPH Rokho Kim, </w:t>
            </w:r>
            <w:r w:rsidR="008C2411">
              <w:rPr>
                <w:rStyle w:val="Collegamentoipertestuale"/>
                <w:rFonts w:asciiTheme="minorHAnsi" w:hAnsiTheme="minorHAnsi" w:cstheme="minorBidi"/>
              </w:rPr>
              <w:fldChar w:fldCharType="begin"/>
            </w:r>
            <w:r w:rsidR="008C2411">
              <w:rPr>
                <w:rStyle w:val="Collegamentoipertestuale"/>
                <w:rFonts w:asciiTheme="minorHAnsi" w:hAnsiTheme="minorHAnsi" w:cstheme="minorBidi"/>
              </w:rPr>
              <w:instrText xml:space="preserve"> HYPERLINK "https://www.hsl.gov.uk/media/202146/5_kim_who.pdf" </w:instrText>
            </w:r>
            <w:r w:rsidR="008C2411">
              <w:rPr>
                <w:rStyle w:val="Collegamentoipertestuale"/>
                <w:rFonts w:asciiTheme="minorHAnsi" w:hAnsiTheme="minorHAnsi" w:cstheme="minorBidi"/>
              </w:rPr>
              <w:fldChar w:fldCharType="separate"/>
            </w:r>
            <w:r w:rsidR="007C3C63" w:rsidRPr="00364CE1">
              <w:rPr>
                <w:rStyle w:val="Collegamentoipertestuale"/>
                <w:rFonts w:asciiTheme="minorHAnsi" w:hAnsiTheme="minorHAnsi" w:cstheme="minorBidi"/>
              </w:rPr>
              <w:t>https://www.hsl.gov.uk/media/202146/5_kim_who.pdf</w:t>
            </w:r>
            <w:r w:rsidR="008C2411">
              <w:rPr>
                <w:rStyle w:val="Collegamentoipertestuale"/>
                <w:rFonts w:asciiTheme="minorHAnsi" w:hAnsiTheme="minorHAnsi" w:cstheme="minorBidi"/>
              </w:rPr>
              <w:fldChar w:fldCharType="end"/>
            </w:r>
            <w:r w:rsidR="007C3C63" w:rsidRPr="00364CE1">
              <w:t xml:space="preserve">; </w:t>
            </w:r>
          </w:p>
          <w:p w14:paraId="43B7AD5C" w14:textId="125770B7" w:rsidR="00336047" w:rsidRPr="00043F1E" w:rsidRDefault="00364CE1" w:rsidP="008379AB">
            <w:pPr>
              <w:rPr>
                <w:lang w:val="en-GB"/>
              </w:rPr>
            </w:pPr>
            <w:r w:rsidRPr="00B14BDD">
              <w:t>Conteni</w:t>
            </w:r>
            <w:r>
              <w:t>do diapositiva</w:t>
            </w:r>
            <w:r w:rsidRPr="00B14BDD">
              <w:t xml:space="preserve"> </w:t>
            </w:r>
            <w:r w:rsidR="00336047" w:rsidRPr="00043F1E">
              <w:rPr>
                <w:lang w:val="en-GB"/>
              </w:rPr>
              <w:t xml:space="preserve">16: </w:t>
            </w:r>
            <w:hyperlink r:id="rId16" w:history="1">
              <w:r w:rsidR="00336047" w:rsidRPr="00043F1E">
                <w:rPr>
                  <w:rStyle w:val="Collegamentoipertestuale"/>
                  <w:rFonts w:asciiTheme="minorHAnsi" w:hAnsiTheme="minorHAnsi" w:cstheme="minorBidi"/>
                  <w:lang w:val="en-GB"/>
                </w:rPr>
                <w:t>https://www.who.int/occupational_health/publications/healthy_workplaces_model.pdf</w:t>
              </w:r>
            </w:hyperlink>
            <w:r w:rsidR="00336047" w:rsidRPr="00043F1E">
              <w:rPr>
                <w:lang w:val="en-GB"/>
              </w:rPr>
              <w:t xml:space="preserve"> ;  </w:t>
            </w:r>
            <w:proofErr w:type="spellStart"/>
            <w:r w:rsidR="00336047" w:rsidRPr="00043F1E">
              <w:rPr>
                <w:lang w:val="en-GB"/>
              </w:rPr>
              <w:t>MDDrPH</w:t>
            </w:r>
            <w:proofErr w:type="spellEnd"/>
            <w:r w:rsidR="00336047" w:rsidRPr="00043F1E">
              <w:rPr>
                <w:lang w:val="en-GB"/>
              </w:rPr>
              <w:t xml:space="preserve"> </w:t>
            </w:r>
            <w:proofErr w:type="spellStart"/>
            <w:r w:rsidR="00336047" w:rsidRPr="00043F1E">
              <w:rPr>
                <w:lang w:val="en-GB"/>
              </w:rPr>
              <w:t>Rokho</w:t>
            </w:r>
            <w:proofErr w:type="spellEnd"/>
            <w:r w:rsidR="00336047" w:rsidRPr="00043F1E">
              <w:rPr>
                <w:lang w:val="en-GB"/>
              </w:rPr>
              <w:t xml:space="preserve"> Kim, </w:t>
            </w:r>
            <w:hyperlink r:id="rId17" w:history="1">
              <w:r w:rsidR="00336047" w:rsidRPr="00043F1E">
                <w:rPr>
                  <w:rStyle w:val="Collegamentoipertestuale"/>
                  <w:rFonts w:asciiTheme="minorHAnsi" w:hAnsiTheme="minorHAnsi" w:cstheme="minorBidi"/>
                  <w:lang w:val="en-GB"/>
                </w:rPr>
                <w:t>https://www.hsl.gov.uk/media/202146/5_kim_who.pdf</w:t>
              </w:r>
            </w:hyperlink>
            <w:r w:rsidR="00336047" w:rsidRPr="00043F1E">
              <w:rPr>
                <w:lang w:val="en-GB"/>
              </w:rPr>
              <w:t xml:space="preserve"> </w:t>
            </w:r>
          </w:p>
        </w:tc>
      </w:tr>
      <w:tr w:rsidR="0086031E" w:rsidRPr="00043F1E" w14:paraId="55515302" w14:textId="77777777" w:rsidTr="00043F1E">
        <w:tc>
          <w:tcPr>
            <w:tcW w:w="9300" w:type="dxa"/>
            <w:gridSpan w:val="3"/>
            <w:shd w:val="clear" w:color="auto" w:fill="FF6600"/>
          </w:tcPr>
          <w:p w14:paraId="0C09215B" w14:textId="51418C0B" w:rsidR="0086031E" w:rsidRPr="00043F1E" w:rsidRDefault="00043F1E" w:rsidP="0086031E">
            <w:r w:rsidRPr="00043F1E">
              <w:rPr>
                <w:rFonts w:ascii="Arial Rounded MT Bold" w:hAnsi="Arial Rounded MT Bold" w:cs="Arial"/>
                <w:b/>
                <w:color w:val="FFFFFF"/>
              </w:rPr>
              <w:t>5 preguntas de elección múltiple p</w:t>
            </w:r>
            <w:r>
              <w:rPr>
                <w:rFonts w:ascii="Arial Rounded MT Bold" w:hAnsi="Arial Rounded MT Bold" w:cs="Arial"/>
                <w:b/>
                <w:color w:val="FFFFFF"/>
              </w:rPr>
              <w:t>ara autoevaluación</w:t>
            </w:r>
          </w:p>
        </w:tc>
      </w:tr>
      <w:tr w:rsidR="0086031E" w:rsidRPr="000E756F" w14:paraId="38DBB3DB" w14:textId="77777777" w:rsidTr="00043F1E">
        <w:tc>
          <w:tcPr>
            <w:tcW w:w="9300" w:type="dxa"/>
            <w:gridSpan w:val="3"/>
          </w:tcPr>
          <w:p w14:paraId="1222CB20" w14:textId="222FFCBF" w:rsidR="00336047" w:rsidRPr="00CE7356" w:rsidRDefault="0086031E" w:rsidP="004E3E7A">
            <w:pPr>
              <w:rPr>
                <w:rFonts w:ascii="Arial" w:hAnsi="Arial" w:cs="Arial"/>
                <w:color w:val="202124"/>
              </w:rPr>
            </w:pPr>
            <w:r w:rsidRPr="00CE7356">
              <w:rPr>
                <w:rFonts w:ascii="Arial" w:hAnsi="Arial" w:cs="Arial"/>
                <w:color w:val="202124"/>
              </w:rPr>
              <w:lastRenderedPageBreak/>
              <w:t>1</w:t>
            </w:r>
            <w:r w:rsidR="00336047" w:rsidRPr="00CE7356">
              <w:rPr>
                <w:rFonts w:ascii="Arial" w:hAnsi="Arial" w:cs="Arial"/>
                <w:color w:val="202124"/>
              </w:rPr>
              <w:t xml:space="preserve">) </w:t>
            </w:r>
            <w:r w:rsidR="00CE7356" w:rsidRPr="00CE7356">
              <w:rPr>
                <w:rFonts w:ascii="Arial" w:hAnsi="Arial" w:cs="Arial"/>
                <w:color w:val="202124"/>
              </w:rPr>
              <w:t xml:space="preserve">¿Qué significa el bienestar en el trabajo y por qué </w:t>
            </w:r>
            <w:r w:rsidR="00CE7356">
              <w:rPr>
                <w:rFonts w:ascii="Arial" w:hAnsi="Arial" w:cs="Arial"/>
                <w:color w:val="202124"/>
              </w:rPr>
              <w:t>es importante</w:t>
            </w:r>
            <w:r w:rsidR="00336047" w:rsidRPr="00CE7356">
              <w:rPr>
                <w:rFonts w:ascii="Arial" w:hAnsi="Arial" w:cs="Arial"/>
                <w:color w:val="202124"/>
              </w:rPr>
              <w:t>?</w:t>
            </w:r>
          </w:p>
          <w:p w14:paraId="00322C2B" w14:textId="79F925B2" w:rsidR="00336047" w:rsidRPr="00364CE1" w:rsidRDefault="00336047" w:rsidP="004E3E7A">
            <w:pPr>
              <w:rPr>
                <w:rFonts w:ascii="Arial" w:hAnsi="Arial" w:cs="Arial"/>
                <w:color w:val="202124"/>
              </w:rPr>
            </w:pPr>
            <w:r w:rsidRPr="00CE7356">
              <w:rPr>
                <w:rFonts w:ascii="Arial" w:hAnsi="Arial" w:cs="Arial"/>
                <w:color w:val="202124"/>
              </w:rPr>
              <w:t xml:space="preserve">2) </w:t>
            </w:r>
            <w:r w:rsidR="00CE7356" w:rsidRPr="00CE7356">
              <w:rPr>
                <w:rFonts w:ascii="Arial" w:hAnsi="Arial" w:cs="Arial"/>
                <w:color w:val="202124"/>
              </w:rPr>
              <w:t>¿Qué factores influencian el bienestar en el trabajo</w:t>
            </w:r>
            <w:r w:rsidRPr="00CE7356">
              <w:rPr>
                <w:rFonts w:ascii="Arial" w:hAnsi="Arial" w:cs="Arial"/>
                <w:color w:val="202124"/>
              </w:rPr>
              <w:t xml:space="preserve">? </w:t>
            </w:r>
            <w:r w:rsidRPr="00364CE1">
              <w:rPr>
                <w:rFonts w:ascii="Arial" w:hAnsi="Arial" w:cs="Arial"/>
                <w:color w:val="202124"/>
              </w:rPr>
              <w:t>(</w:t>
            </w:r>
            <w:r w:rsidR="00CE7356" w:rsidRPr="00364CE1">
              <w:rPr>
                <w:rFonts w:ascii="Arial" w:hAnsi="Arial" w:cs="Arial"/>
                <w:color w:val="202124"/>
              </w:rPr>
              <w:t>enumera 3 o más</w:t>
            </w:r>
            <w:r w:rsidRPr="00364CE1">
              <w:rPr>
                <w:rFonts w:ascii="Arial" w:hAnsi="Arial" w:cs="Arial"/>
                <w:color w:val="202124"/>
              </w:rPr>
              <w:t>)</w:t>
            </w:r>
          </w:p>
          <w:p w14:paraId="4ED7705D" w14:textId="79E4F45D" w:rsidR="00172C9B" w:rsidRPr="00CE7356" w:rsidRDefault="00336047" w:rsidP="004E3E7A">
            <w:pPr>
              <w:rPr>
                <w:rFonts w:ascii="Arial" w:hAnsi="Arial" w:cs="Arial"/>
                <w:color w:val="202124"/>
              </w:rPr>
            </w:pPr>
            <w:r w:rsidRPr="00CE7356">
              <w:rPr>
                <w:rFonts w:ascii="Arial" w:hAnsi="Arial" w:cs="Arial"/>
                <w:color w:val="202124"/>
              </w:rPr>
              <w:t>3</w:t>
            </w:r>
            <w:r w:rsidR="0086031E" w:rsidRPr="00CE7356">
              <w:rPr>
                <w:rFonts w:ascii="Arial" w:hAnsi="Arial" w:cs="Arial"/>
                <w:color w:val="202124"/>
              </w:rPr>
              <w:t xml:space="preserve">) </w:t>
            </w:r>
            <w:r w:rsidR="00CE7356" w:rsidRPr="00CE7356">
              <w:rPr>
                <w:rFonts w:ascii="Arial" w:hAnsi="Arial" w:cs="Arial"/>
                <w:color w:val="202124"/>
              </w:rPr>
              <w:t xml:space="preserve">En la pirámide de necesidades de </w:t>
            </w:r>
            <w:r w:rsidR="00DF7F09" w:rsidRPr="00CE7356">
              <w:rPr>
                <w:rFonts w:ascii="Arial" w:hAnsi="Arial" w:cs="Arial"/>
                <w:color w:val="202124"/>
              </w:rPr>
              <w:t xml:space="preserve">Maslow, </w:t>
            </w:r>
            <w:r w:rsidR="00CE7356" w:rsidRPr="00CE7356">
              <w:rPr>
                <w:rFonts w:ascii="Arial" w:hAnsi="Arial" w:cs="Arial"/>
                <w:color w:val="202124"/>
              </w:rPr>
              <w:t>¿</w:t>
            </w:r>
            <w:r w:rsidR="00CE7356">
              <w:rPr>
                <w:rFonts w:ascii="Arial" w:hAnsi="Arial" w:cs="Arial"/>
                <w:color w:val="202124"/>
              </w:rPr>
              <w:t>qué nivel es un</w:t>
            </w:r>
            <w:r w:rsidR="00DF7F09" w:rsidRPr="00CE7356">
              <w:rPr>
                <w:rFonts w:ascii="Arial" w:hAnsi="Arial" w:cs="Arial"/>
                <w:color w:val="202124"/>
              </w:rPr>
              <w:t xml:space="preserve"> “</w:t>
            </w:r>
            <w:r w:rsidR="000E756F">
              <w:rPr>
                <w:rFonts w:ascii="Arial" w:hAnsi="Arial" w:cs="Arial"/>
                <w:color w:val="202124"/>
              </w:rPr>
              <w:t>satisfactor</w:t>
            </w:r>
            <w:r w:rsidR="00DF7F09" w:rsidRPr="00CE7356">
              <w:rPr>
                <w:rFonts w:ascii="Arial" w:hAnsi="Arial" w:cs="Arial"/>
                <w:color w:val="202124"/>
              </w:rPr>
              <w:t>”?</w:t>
            </w:r>
          </w:p>
          <w:p w14:paraId="586B6683" w14:textId="5BFC16FB" w:rsidR="0086031E" w:rsidRPr="000E756F" w:rsidRDefault="0086031E" w:rsidP="004E3E7A">
            <w:pPr>
              <w:rPr>
                <w:rFonts w:ascii="Arial" w:hAnsi="Arial" w:cs="Arial"/>
                <w:color w:val="202124"/>
              </w:rPr>
            </w:pPr>
            <w:r w:rsidRPr="000E756F">
              <w:rPr>
                <w:rFonts w:ascii="Arial" w:hAnsi="Arial" w:cs="Arial"/>
                <w:color w:val="202124"/>
              </w:rPr>
              <w:t>4)</w:t>
            </w:r>
            <w:r w:rsidR="00DF7F09" w:rsidRPr="000E756F">
              <w:rPr>
                <w:rFonts w:ascii="Arial" w:hAnsi="Arial" w:cs="Arial"/>
                <w:color w:val="202124"/>
              </w:rPr>
              <w:t xml:space="preserve"> </w:t>
            </w:r>
            <w:r w:rsidR="000E756F" w:rsidRPr="000E756F">
              <w:rPr>
                <w:rFonts w:ascii="Arial" w:hAnsi="Arial" w:cs="Arial"/>
                <w:color w:val="202124"/>
              </w:rPr>
              <w:t>¿Cuál es un factor clave para reducir el bienestar en</w:t>
            </w:r>
            <w:r w:rsidR="000E756F">
              <w:rPr>
                <w:rFonts w:ascii="Arial" w:hAnsi="Arial" w:cs="Arial"/>
                <w:color w:val="202124"/>
              </w:rPr>
              <w:t xml:space="preserve"> el trabajo</w:t>
            </w:r>
            <w:r w:rsidR="00DF7F09" w:rsidRPr="000E756F">
              <w:rPr>
                <w:rFonts w:ascii="Arial" w:hAnsi="Arial" w:cs="Arial"/>
                <w:color w:val="202124"/>
              </w:rPr>
              <w:t>?</w:t>
            </w:r>
          </w:p>
          <w:p w14:paraId="59A56334" w14:textId="20614316" w:rsidR="0086031E" w:rsidRPr="000E756F" w:rsidRDefault="0086031E" w:rsidP="0086031E">
            <w:r w:rsidRPr="000E756F">
              <w:rPr>
                <w:rFonts w:ascii="Arial" w:hAnsi="Arial" w:cs="Arial"/>
                <w:color w:val="202124"/>
              </w:rPr>
              <w:t>5)</w:t>
            </w:r>
            <w:r w:rsidR="00675E10" w:rsidRPr="000E756F">
              <w:rPr>
                <w:rFonts w:ascii="Arial" w:hAnsi="Arial" w:cs="Arial"/>
                <w:color w:val="202124"/>
              </w:rPr>
              <w:t xml:space="preserve"> </w:t>
            </w:r>
            <w:r w:rsidR="000E756F" w:rsidRPr="000E756F">
              <w:rPr>
                <w:rFonts w:ascii="Arial" w:hAnsi="Arial" w:cs="Arial"/>
                <w:color w:val="202124"/>
              </w:rPr>
              <w:t>¿Qué herramientas contra la monotonía en el trabajo existen r</w:t>
            </w:r>
            <w:r w:rsidR="000E756F">
              <w:rPr>
                <w:rFonts w:ascii="Arial" w:hAnsi="Arial" w:cs="Arial"/>
                <w:color w:val="202124"/>
              </w:rPr>
              <w:t>ealmente</w:t>
            </w:r>
            <w:r w:rsidR="00675E10" w:rsidRPr="000E756F">
              <w:rPr>
                <w:rFonts w:ascii="Arial" w:hAnsi="Arial" w:cs="Arial"/>
                <w:color w:val="202124"/>
              </w:rPr>
              <w:t>?</w:t>
            </w:r>
          </w:p>
        </w:tc>
      </w:tr>
      <w:tr w:rsidR="0086031E" w:rsidRPr="00364CE1" w14:paraId="493F3F8B" w14:textId="77777777" w:rsidTr="00043F1E">
        <w:tc>
          <w:tcPr>
            <w:tcW w:w="2371" w:type="dxa"/>
            <w:shd w:val="clear" w:color="auto" w:fill="FF6600"/>
            <w:vAlign w:val="center"/>
          </w:tcPr>
          <w:p w14:paraId="5F8FBCF6" w14:textId="638D7A10" w:rsidR="0086031E" w:rsidRDefault="00043F1E" w:rsidP="0086031E">
            <w:pPr>
              <w:rPr>
                <w:lang w:val="en-US"/>
              </w:rPr>
            </w:pPr>
            <w:r>
              <w:rPr>
                <w:rFonts w:ascii="Arial Rounded MT Bold" w:hAnsi="Arial Rounded MT Bold" w:cs="Arial"/>
                <w:b/>
                <w:color w:val="FFFFFF"/>
                <w:lang w:val="en-GB"/>
              </w:rPr>
              <w:t xml:space="preserve">Material </w:t>
            </w:r>
            <w:proofErr w:type="spellStart"/>
            <w:r>
              <w:rPr>
                <w:rFonts w:ascii="Arial Rounded MT Bold" w:hAnsi="Arial Rounded MT Bold" w:cs="Arial"/>
                <w:b/>
                <w:color w:val="FFFFFF"/>
                <w:lang w:val="en-GB"/>
              </w:rPr>
              <w:t>relacionado</w:t>
            </w:r>
            <w:proofErr w:type="spellEnd"/>
          </w:p>
        </w:tc>
        <w:tc>
          <w:tcPr>
            <w:tcW w:w="6929" w:type="dxa"/>
            <w:gridSpan w:val="2"/>
          </w:tcPr>
          <w:p w14:paraId="73E7B5ED" w14:textId="77777777" w:rsidR="0086031E" w:rsidRPr="00043F1E" w:rsidRDefault="008C2411" w:rsidP="0086031E">
            <w:pPr>
              <w:rPr>
                <w:rStyle w:val="Collegamentoipertestuale"/>
                <w:rFonts w:asciiTheme="minorHAnsi" w:hAnsiTheme="minorHAnsi" w:cstheme="minorBidi"/>
                <w:lang w:val="en-GB"/>
              </w:rPr>
            </w:pPr>
            <w:hyperlink r:id="rId18" w:history="1">
              <w:r w:rsidR="00675E10" w:rsidRPr="00043F1E">
                <w:rPr>
                  <w:rStyle w:val="Collegamentoipertestuale"/>
                  <w:rFonts w:asciiTheme="minorHAnsi" w:hAnsiTheme="minorHAnsi" w:cstheme="minorBidi"/>
                  <w:lang w:val="en-GB"/>
                </w:rPr>
                <w:t>World Health Organization and wellbeing at work (hsl.gov.uk)</w:t>
              </w:r>
            </w:hyperlink>
          </w:p>
          <w:p w14:paraId="722AE373" w14:textId="77777777" w:rsidR="00675E10" w:rsidRPr="00043F1E" w:rsidRDefault="008C2411" w:rsidP="0086031E">
            <w:pPr>
              <w:rPr>
                <w:rStyle w:val="Collegamentoipertestuale"/>
                <w:rFonts w:asciiTheme="minorHAnsi" w:hAnsiTheme="minorHAnsi" w:cstheme="minorBidi"/>
                <w:lang w:val="en-GB"/>
              </w:rPr>
            </w:pPr>
            <w:hyperlink r:id="rId19" w:history="1">
              <w:r w:rsidR="00675E10" w:rsidRPr="00043F1E">
                <w:rPr>
                  <w:rStyle w:val="Collegamentoipertestuale"/>
                  <w:rFonts w:asciiTheme="minorHAnsi" w:hAnsiTheme="minorHAnsi" w:cstheme="minorBidi"/>
                  <w:lang w:val="en-GB"/>
                </w:rPr>
                <w:t>s11553-021-00875-4.pdf (springer.com)</w:t>
              </w:r>
            </w:hyperlink>
          </w:p>
          <w:p w14:paraId="2851127E" w14:textId="793D1660" w:rsidR="007766FB" w:rsidRPr="00043F1E" w:rsidRDefault="008C2411" w:rsidP="0086031E">
            <w:pPr>
              <w:rPr>
                <w:lang w:val="en-GB"/>
              </w:rPr>
            </w:pPr>
            <w:hyperlink r:id="rId20" w:history="1">
              <w:r w:rsidR="007766FB" w:rsidRPr="00043F1E">
                <w:rPr>
                  <w:rStyle w:val="Collegamentoipertestuale"/>
                  <w:rFonts w:asciiTheme="minorHAnsi" w:hAnsiTheme="minorHAnsi" w:cstheme="minorBidi"/>
                  <w:lang w:val="en-GB"/>
                </w:rPr>
                <w:t>https://www.allianzcare.com/content/dam/onemarketing/azcare/allianzcare/en/docs/Allianz-EIU-Digitalisation-White-Paper.pdf</w:t>
              </w:r>
            </w:hyperlink>
            <w:r w:rsidR="007766FB" w:rsidRPr="00043F1E">
              <w:rPr>
                <w:lang w:val="en-GB"/>
              </w:rPr>
              <w:t xml:space="preserve"> </w:t>
            </w:r>
          </w:p>
        </w:tc>
      </w:tr>
      <w:tr w:rsidR="0086031E" w14:paraId="640DDF3E" w14:textId="77777777" w:rsidTr="00043F1E">
        <w:tc>
          <w:tcPr>
            <w:tcW w:w="2371" w:type="dxa"/>
            <w:shd w:val="clear" w:color="auto" w:fill="FF6600"/>
            <w:vAlign w:val="center"/>
          </w:tcPr>
          <w:p w14:paraId="1A75942F" w14:textId="760396C2" w:rsidR="0086031E" w:rsidRDefault="00043F1E" w:rsidP="0086031E">
            <w:pPr>
              <w:rPr>
                <w:lang w:val="en-US"/>
              </w:rPr>
            </w:pPr>
            <w:r>
              <w:rPr>
                <w:rFonts w:ascii="Arial Rounded MT Bold" w:hAnsi="Arial Rounded MT Bold" w:cs="Arial"/>
                <w:b/>
                <w:color w:val="FFFFFF"/>
                <w:lang w:val="en-GB"/>
              </w:rPr>
              <w:t xml:space="preserve">PPT </w:t>
            </w:r>
            <w:proofErr w:type="spellStart"/>
            <w:r>
              <w:rPr>
                <w:rFonts w:ascii="Arial Rounded MT Bold" w:hAnsi="Arial Rounded MT Bold" w:cs="Arial"/>
                <w:b/>
                <w:color w:val="FFFFFF"/>
                <w:lang w:val="en-GB"/>
              </w:rPr>
              <w:t>relacionado</w:t>
            </w:r>
            <w:proofErr w:type="spellEnd"/>
          </w:p>
        </w:tc>
        <w:tc>
          <w:tcPr>
            <w:tcW w:w="6929" w:type="dxa"/>
            <w:gridSpan w:val="2"/>
          </w:tcPr>
          <w:p w14:paraId="2BC29D00" w14:textId="77777777" w:rsidR="0086031E" w:rsidRDefault="0086031E" w:rsidP="0086031E">
            <w:pPr>
              <w:rPr>
                <w:lang w:val="en-US"/>
              </w:rPr>
            </w:pPr>
          </w:p>
        </w:tc>
      </w:tr>
      <w:tr w:rsidR="0086031E" w14:paraId="10909812" w14:textId="77777777" w:rsidTr="00043F1E">
        <w:tc>
          <w:tcPr>
            <w:tcW w:w="2371" w:type="dxa"/>
            <w:shd w:val="clear" w:color="auto" w:fill="FF6600"/>
            <w:vAlign w:val="center"/>
          </w:tcPr>
          <w:p w14:paraId="033A29FD" w14:textId="5A825306" w:rsidR="0086031E" w:rsidRDefault="00043F1E" w:rsidP="0086031E">
            <w:pPr>
              <w:rPr>
                <w:lang w:val="en-US"/>
              </w:rPr>
            </w:pPr>
            <w:r>
              <w:rPr>
                <w:rFonts w:ascii="Arial Rounded MT Bold" w:hAnsi="Arial Rounded MT Bold" w:cs="Arial"/>
                <w:b/>
                <w:color w:val="FFFFFF"/>
                <w:lang w:val="en-GB"/>
              </w:rPr>
              <w:t xml:space="preserve">Enlace de </w:t>
            </w:r>
            <w:proofErr w:type="spellStart"/>
            <w:r>
              <w:rPr>
                <w:rFonts w:ascii="Arial Rounded MT Bold" w:hAnsi="Arial Rounded MT Bold" w:cs="Arial"/>
                <w:b/>
                <w:color w:val="FFFFFF"/>
                <w:lang w:val="en-GB"/>
              </w:rPr>
              <w:t>referencia</w:t>
            </w:r>
            <w:proofErr w:type="spellEnd"/>
          </w:p>
        </w:tc>
        <w:tc>
          <w:tcPr>
            <w:tcW w:w="6929" w:type="dxa"/>
            <w:gridSpan w:val="2"/>
          </w:tcPr>
          <w:p w14:paraId="696987EE" w14:textId="77777777" w:rsidR="0086031E" w:rsidRDefault="0086031E" w:rsidP="0086031E">
            <w:pPr>
              <w:rPr>
                <w:lang w:val="en-US"/>
              </w:rPr>
            </w:pPr>
          </w:p>
        </w:tc>
      </w:tr>
      <w:tr w:rsidR="0086031E" w:rsidRPr="006E3E18" w14:paraId="1FF2D412" w14:textId="77777777" w:rsidTr="00043F1E">
        <w:tc>
          <w:tcPr>
            <w:tcW w:w="2371" w:type="dxa"/>
            <w:shd w:val="clear" w:color="auto" w:fill="FF6600"/>
            <w:vAlign w:val="center"/>
          </w:tcPr>
          <w:p w14:paraId="33BF5C7A" w14:textId="6AC2826A" w:rsidR="0086031E" w:rsidRPr="00043F1E" w:rsidRDefault="00043F1E" w:rsidP="0086031E">
            <w:pPr>
              <w:rPr>
                <w:rFonts w:ascii="Arial Rounded MT Bold" w:hAnsi="Arial Rounded MT Bold" w:cs="Arial"/>
                <w:b/>
                <w:color w:val="FFFFFF"/>
              </w:rPr>
            </w:pPr>
            <w:r w:rsidRPr="00043F1E">
              <w:rPr>
                <w:rFonts w:ascii="Arial Rounded MT Bold" w:hAnsi="Arial Rounded MT Bold" w:cs="Arial"/>
                <w:b/>
                <w:color w:val="FFFFFF"/>
              </w:rPr>
              <w:t>Vídeo en formato YouTube (s</w:t>
            </w:r>
            <w:r>
              <w:rPr>
                <w:rFonts w:ascii="Arial Rounded MT Bold" w:hAnsi="Arial Rounded MT Bold" w:cs="Arial"/>
                <w:b/>
                <w:color w:val="FFFFFF"/>
              </w:rPr>
              <w:t>i lo hay)</w:t>
            </w:r>
          </w:p>
        </w:tc>
        <w:tc>
          <w:tcPr>
            <w:tcW w:w="6929" w:type="dxa"/>
            <w:gridSpan w:val="2"/>
          </w:tcPr>
          <w:p w14:paraId="4F4B89D0" w14:textId="4ABE2498" w:rsidR="0086031E" w:rsidRDefault="008C2411" w:rsidP="0086031E">
            <w:pPr>
              <w:rPr>
                <w:lang w:val="en-US"/>
              </w:rPr>
            </w:pPr>
            <w:hyperlink r:id="rId21" w:history="1">
              <w:r w:rsidR="00675E10" w:rsidRPr="00172C9B">
                <w:rPr>
                  <w:rStyle w:val="Collegamentoipertestuale"/>
                  <w:rFonts w:asciiTheme="minorHAnsi" w:hAnsiTheme="minorHAnsi" w:cstheme="minorBidi"/>
                  <w:lang w:val="en-US"/>
                </w:rPr>
                <w:t>https://youtu.be/g8qLidERkGY</w:t>
              </w:r>
            </w:hyperlink>
          </w:p>
        </w:tc>
      </w:tr>
    </w:tbl>
    <w:p w14:paraId="3DEA0D39" w14:textId="77777777" w:rsidR="00A9204E" w:rsidRPr="0086031E" w:rsidRDefault="00A9204E" w:rsidP="00296D6D">
      <w:pPr>
        <w:ind w:left="-284"/>
        <w:rPr>
          <w:lang w:val="en-US"/>
        </w:rPr>
      </w:pPr>
    </w:p>
    <w:sectPr w:rsidR="00A9204E" w:rsidRPr="0086031E" w:rsidSect="004E108E">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A439" w14:textId="77777777" w:rsidR="008C2411" w:rsidRDefault="008C2411" w:rsidP="00650219">
      <w:r>
        <w:separator/>
      </w:r>
    </w:p>
  </w:endnote>
  <w:endnote w:type="continuationSeparator" w:id="0">
    <w:p w14:paraId="3BFC1A72" w14:textId="77777777" w:rsidR="008C2411" w:rsidRDefault="008C2411"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EBEE" w14:textId="77777777" w:rsidR="008962FE" w:rsidRDefault="008962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2A668C28" w14:textId="77777777" w:rsidR="008962FE" w:rsidRPr="00387419" w:rsidRDefault="008962FE" w:rsidP="008962FE">
    <w:pPr>
      <w:pStyle w:val="NormaleWeb"/>
      <w:ind w:left="-426"/>
      <w:rPr>
        <w:sz w:val="22"/>
        <w:lang w:val="en-US"/>
      </w:rPr>
    </w:pPr>
    <w:r w:rsidRPr="00387419">
      <w:rPr>
        <w:noProof/>
        <w:sz w:val="22"/>
        <w:lang w:val="it-IT" w:eastAsia="it-IT"/>
      </w:rPr>
      <w:drawing>
        <wp:anchor distT="0" distB="0" distL="114300" distR="114300" simplePos="0" relativeHeight="251665408" behindDoc="0" locked="0" layoutInCell="1" allowOverlap="1" wp14:anchorId="2F56C408" wp14:editId="2EAB398E">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64384" behindDoc="0" locked="0" layoutInCell="1" allowOverlap="1" wp14:anchorId="79CBBD78" wp14:editId="1830B056">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 xml:space="preserve">With the support of the Erasmus+ </w:t>
    </w:r>
    <w:proofErr w:type="spellStart"/>
    <w:r w:rsidRPr="00387419">
      <w:rPr>
        <w:rFonts w:asciiTheme="minorHAnsi" w:hAnsi="Tw Cen MT" w:cstheme="minorBidi"/>
        <w:color w:val="000000" w:themeColor="text1"/>
        <w:kern w:val="24"/>
        <w:sz w:val="18"/>
        <w:szCs w:val="20"/>
        <w:lang w:val="en-US"/>
      </w:rPr>
      <w:t>programme</w:t>
    </w:r>
    <w:proofErr w:type="spellEnd"/>
    <w:r w:rsidRPr="00387419">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2AC61B" w14:textId="1E327CB4" w:rsidR="00C77C71" w:rsidRPr="0086031E" w:rsidRDefault="008962FE" w:rsidP="008962FE">
    <w:pPr>
      <w:spacing w:after="0"/>
      <w:ind w:left="-567" w:right="-710"/>
      <w:rPr>
        <w:lang w:val="en-US"/>
      </w:rPr>
    </w:pPr>
    <w:r>
      <w:rPr>
        <w:noProof/>
        <w:lang w:val="it-IT" w:eastAsia="it-IT"/>
      </w:rPr>
      <w:drawing>
        <wp:anchor distT="0" distB="0" distL="114300" distR="114300" simplePos="0" relativeHeight="251666432" behindDoc="1" locked="0" layoutInCell="1" allowOverlap="1" wp14:anchorId="1EE9A3F1" wp14:editId="04432015">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A5ED" w14:textId="77777777" w:rsidR="008962FE" w:rsidRDefault="008962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3DDEE" w14:textId="77777777" w:rsidR="008C2411" w:rsidRDefault="008C2411" w:rsidP="00650219">
      <w:r>
        <w:separator/>
      </w:r>
    </w:p>
  </w:footnote>
  <w:footnote w:type="continuationSeparator" w:id="0">
    <w:p w14:paraId="294AD5AE" w14:textId="77777777" w:rsidR="008C2411" w:rsidRDefault="008C2411"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86C7" w14:textId="77777777" w:rsidR="008962FE" w:rsidRDefault="008962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B17A" w14:textId="77777777" w:rsidR="008962FE" w:rsidRDefault="008962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894C59"/>
    <w:multiLevelType w:val="multilevel"/>
    <w:tmpl w:val="05364DD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917355"/>
    <w:multiLevelType w:val="multilevel"/>
    <w:tmpl w:val="8EA25090"/>
    <w:lvl w:ilvl="0">
      <w:start w:val="1"/>
      <w:numFmt w:val="decimal"/>
      <w:lvlText w:val="%1"/>
      <w:lvlJc w:val="left"/>
      <w:pPr>
        <w:ind w:left="528" w:hanging="528"/>
      </w:pPr>
      <w:rPr>
        <w:rFonts w:hint="default"/>
      </w:rPr>
    </w:lvl>
    <w:lvl w:ilvl="1">
      <w:start w:val="1"/>
      <w:numFmt w:val="decimal"/>
      <w:lvlText w:val="%1.%2"/>
      <w:lvlJc w:val="left"/>
      <w:pPr>
        <w:ind w:left="599" w:hanging="52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4"/>
  </w:num>
  <w:num w:numId="3">
    <w:abstractNumId w:val="10"/>
  </w:num>
  <w:num w:numId="4">
    <w:abstractNumId w:val="30"/>
  </w:num>
  <w:num w:numId="5">
    <w:abstractNumId w:val="15"/>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8"/>
  </w:num>
  <w:num w:numId="21">
    <w:abstractNumId w:val="25"/>
  </w:num>
  <w:num w:numId="22">
    <w:abstractNumId w:val="12"/>
  </w:num>
  <w:num w:numId="23">
    <w:abstractNumId w:val="32"/>
  </w:num>
  <w:num w:numId="24">
    <w:abstractNumId w:val="20"/>
  </w:num>
  <w:num w:numId="25">
    <w:abstractNumId w:val="23"/>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1"/>
  </w:num>
  <w:num w:numId="30">
    <w:abstractNumId w:val="22"/>
  </w:num>
  <w:num w:numId="31">
    <w:abstractNumId w:val="11"/>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303D4"/>
    <w:rsid w:val="00043F1E"/>
    <w:rsid w:val="0005215B"/>
    <w:rsid w:val="000863F7"/>
    <w:rsid w:val="00096D7E"/>
    <w:rsid w:val="000E756F"/>
    <w:rsid w:val="0013392E"/>
    <w:rsid w:val="00172C9B"/>
    <w:rsid w:val="00183554"/>
    <w:rsid w:val="001B1E37"/>
    <w:rsid w:val="0028533C"/>
    <w:rsid w:val="00296D6D"/>
    <w:rsid w:val="00300478"/>
    <w:rsid w:val="00314BE1"/>
    <w:rsid w:val="00316AB6"/>
    <w:rsid w:val="00336047"/>
    <w:rsid w:val="0035050E"/>
    <w:rsid w:val="00364CE1"/>
    <w:rsid w:val="00386291"/>
    <w:rsid w:val="00405555"/>
    <w:rsid w:val="004323AE"/>
    <w:rsid w:val="0047679D"/>
    <w:rsid w:val="004A36CF"/>
    <w:rsid w:val="004D0AEA"/>
    <w:rsid w:val="004E108E"/>
    <w:rsid w:val="004E3E7A"/>
    <w:rsid w:val="004F5B4E"/>
    <w:rsid w:val="004F64C1"/>
    <w:rsid w:val="00645252"/>
    <w:rsid w:val="00650219"/>
    <w:rsid w:val="00675E10"/>
    <w:rsid w:val="00692413"/>
    <w:rsid w:val="006D3D74"/>
    <w:rsid w:val="006E3E18"/>
    <w:rsid w:val="00705694"/>
    <w:rsid w:val="007766FB"/>
    <w:rsid w:val="007A4A02"/>
    <w:rsid w:val="007C3C63"/>
    <w:rsid w:val="007E171F"/>
    <w:rsid w:val="00825BC8"/>
    <w:rsid w:val="0083569A"/>
    <w:rsid w:val="008379AB"/>
    <w:rsid w:val="0086031E"/>
    <w:rsid w:val="00873B4D"/>
    <w:rsid w:val="008962FE"/>
    <w:rsid w:val="008C2411"/>
    <w:rsid w:val="00973EC8"/>
    <w:rsid w:val="00984BA1"/>
    <w:rsid w:val="009A4A07"/>
    <w:rsid w:val="00A473AD"/>
    <w:rsid w:val="00A508A1"/>
    <w:rsid w:val="00A9204E"/>
    <w:rsid w:val="00AA22A9"/>
    <w:rsid w:val="00AB7D77"/>
    <w:rsid w:val="00AE3400"/>
    <w:rsid w:val="00AF6CFA"/>
    <w:rsid w:val="00B04288"/>
    <w:rsid w:val="00BF7746"/>
    <w:rsid w:val="00C14DE0"/>
    <w:rsid w:val="00C77C71"/>
    <w:rsid w:val="00CE7356"/>
    <w:rsid w:val="00D26BBC"/>
    <w:rsid w:val="00DC55E1"/>
    <w:rsid w:val="00DF7F09"/>
    <w:rsid w:val="00E1505D"/>
    <w:rsid w:val="00EE40F8"/>
    <w:rsid w:val="00F06FBF"/>
    <w:rsid w:val="00F377EA"/>
    <w:rsid w:val="00F81F9E"/>
    <w:rsid w:val="00FE40B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2568">
      <w:bodyDiv w:val="1"/>
      <w:marLeft w:val="0"/>
      <w:marRight w:val="0"/>
      <w:marTop w:val="0"/>
      <w:marBottom w:val="0"/>
      <w:divBdr>
        <w:top w:val="none" w:sz="0" w:space="0" w:color="auto"/>
        <w:left w:val="none" w:sz="0" w:space="0" w:color="auto"/>
        <w:bottom w:val="none" w:sz="0" w:space="0" w:color="auto"/>
        <w:right w:val="none" w:sz="0" w:space="0" w:color="auto"/>
      </w:divBdr>
    </w:div>
    <w:div w:id="269361546">
      <w:bodyDiv w:val="1"/>
      <w:marLeft w:val="0"/>
      <w:marRight w:val="0"/>
      <w:marTop w:val="0"/>
      <w:marBottom w:val="0"/>
      <w:divBdr>
        <w:top w:val="none" w:sz="0" w:space="0" w:color="auto"/>
        <w:left w:val="none" w:sz="0" w:space="0" w:color="auto"/>
        <w:bottom w:val="none" w:sz="0" w:space="0" w:color="auto"/>
        <w:right w:val="none" w:sz="0" w:space="0" w:color="auto"/>
      </w:divBdr>
      <w:divsChild>
        <w:div w:id="1879930482">
          <w:marLeft w:val="0"/>
          <w:marRight w:val="0"/>
          <w:marTop w:val="180"/>
          <w:marBottom w:val="18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471292800">
      <w:bodyDiv w:val="1"/>
      <w:marLeft w:val="0"/>
      <w:marRight w:val="0"/>
      <w:marTop w:val="0"/>
      <w:marBottom w:val="0"/>
      <w:divBdr>
        <w:top w:val="none" w:sz="0" w:space="0" w:color="auto"/>
        <w:left w:val="none" w:sz="0" w:space="0" w:color="auto"/>
        <w:bottom w:val="none" w:sz="0" w:space="0" w:color="auto"/>
        <w:right w:val="none" w:sz="0" w:space="0" w:color="auto"/>
      </w:divBdr>
    </w:div>
    <w:div w:id="707217756">
      <w:bodyDiv w:val="1"/>
      <w:marLeft w:val="0"/>
      <w:marRight w:val="0"/>
      <w:marTop w:val="0"/>
      <w:marBottom w:val="0"/>
      <w:divBdr>
        <w:top w:val="none" w:sz="0" w:space="0" w:color="auto"/>
        <w:left w:val="none" w:sz="0" w:space="0" w:color="auto"/>
        <w:bottom w:val="none" w:sz="0" w:space="0" w:color="auto"/>
        <w:right w:val="none" w:sz="0" w:space="0" w:color="auto"/>
      </w:divBdr>
    </w:div>
    <w:div w:id="931550501">
      <w:bodyDiv w:val="1"/>
      <w:marLeft w:val="0"/>
      <w:marRight w:val="0"/>
      <w:marTop w:val="0"/>
      <w:marBottom w:val="0"/>
      <w:divBdr>
        <w:top w:val="none" w:sz="0" w:space="0" w:color="auto"/>
        <w:left w:val="none" w:sz="0" w:space="0" w:color="auto"/>
        <w:bottom w:val="none" w:sz="0" w:space="0" w:color="auto"/>
        <w:right w:val="none" w:sz="0" w:space="0" w:color="auto"/>
      </w:divBdr>
    </w:div>
    <w:div w:id="990018903">
      <w:bodyDiv w:val="1"/>
      <w:marLeft w:val="0"/>
      <w:marRight w:val="0"/>
      <w:marTop w:val="0"/>
      <w:marBottom w:val="0"/>
      <w:divBdr>
        <w:top w:val="none" w:sz="0" w:space="0" w:color="auto"/>
        <w:left w:val="none" w:sz="0" w:space="0" w:color="auto"/>
        <w:bottom w:val="none" w:sz="0" w:space="0" w:color="auto"/>
        <w:right w:val="none" w:sz="0" w:space="0" w:color="auto"/>
      </w:divBdr>
    </w:div>
    <w:div w:id="994408541">
      <w:bodyDiv w:val="1"/>
      <w:marLeft w:val="0"/>
      <w:marRight w:val="0"/>
      <w:marTop w:val="0"/>
      <w:marBottom w:val="0"/>
      <w:divBdr>
        <w:top w:val="none" w:sz="0" w:space="0" w:color="auto"/>
        <w:left w:val="none" w:sz="0" w:space="0" w:color="auto"/>
        <w:bottom w:val="none" w:sz="0" w:space="0" w:color="auto"/>
        <w:right w:val="none" w:sz="0" w:space="0" w:color="auto"/>
      </w:divBdr>
    </w:div>
    <w:div w:id="1534002355">
      <w:bodyDiv w:val="1"/>
      <w:marLeft w:val="0"/>
      <w:marRight w:val="0"/>
      <w:marTop w:val="0"/>
      <w:marBottom w:val="0"/>
      <w:divBdr>
        <w:top w:val="none" w:sz="0" w:space="0" w:color="auto"/>
        <w:left w:val="none" w:sz="0" w:space="0" w:color="auto"/>
        <w:bottom w:val="none" w:sz="0" w:space="0" w:color="auto"/>
        <w:right w:val="none" w:sz="0" w:space="0" w:color="auto"/>
      </w:divBdr>
    </w:div>
    <w:div w:id="1760638926">
      <w:bodyDiv w:val="1"/>
      <w:marLeft w:val="0"/>
      <w:marRight w:val="0"/>
      <w:marTop w:val="0"/>
      <w:marBottom w:val="0"/>
      <w:divBdr>
        <w:top w:val="none" w:sz="0" w:space="0" w:color="auto"/>
        <w:left w:val="none" w:sz="0" w:space="0" w:color="auto"/>
        <w:bottom w:val="none" w:sz="0" w:space="0" w:color="auto"/>
        <w:right w:val="none" w:sz="0" w:space="0" w:color="auto"/>
      </w:divBdr>
    </w:div>
    <w:div w:id="1796095737">
      <w:bodyDiv w:val="1"/>
      <w:marLeft w:val="0"/>
      <w:marRight w:val="0"/>
      <w:marTop w:val="0"/>
      <w:marBottom w:val="0"/>
      <w:divBdr>
        <w:top w:val="none" w:sz="0" w:space="0" w:color="auto"/>
        <w:left w:val="none" w:sz="0" w:space="0" w:color="auto"/>
        <w:bottom w:val="none" w:sz="0" w:space="0" w:color="auto"/>
        <w:right w:val="none" w:sz="0" w:space="0" w:color="auto"/>
      </w:divBdr>
    </w:div>
    <w:div w:id="1892887858">
      <w:bodyDiv w:val="1"/>
      <w:marLeft w:val="0"/>
      <w:marRight w:val="0"/>
      <w:marTop w:val="0"/>
      <w:marBottom w:val="0"/>
      <w:divBdr>
        <w:top w:val="none" w:sz="0" w:space="0" w:color="auto"/>
        <w:left w:val="none" w:sz="0" w:space="0" w:color="auto"/>
        <w:bottom w:val="none" w:sz="0" w:space="0" w:color="auto"/>
        <w:right w:val="none" w:sz="0" w:space="0" w:color="auto"/>
      </w:divBdr>
    </w:div>
    <w:div w:id="2034570827">
      <w:bodyDiv w:val="1"/>
      <w:marLeft w:val="0"/>
      <w:marRight w:val="0"/>
      <w:marTop w:val="0"/>
      <w:marBottom w:val="0"/>
      <w:divBdr>
        <w:top w:val="none" w:sz="0" w:space="0" w:color="auto"/>
        <w:left w:val="none" w:sz="0" w:space="0" w:color="auto"/>
        <w:bottom w:val="none" w:sz="0" w:space="0" w:color="auto"/>
        <w:right w:val="none" w:sz="0" w:space="0" w:color="auto"/>
      </w:divBdr>
    </w:div>
    <w:div w:id="20736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content/pdf/10.1007/s11553-021-00875-4.pdf" TargetMode="External"/><Relationship Id="rId18" Type="http://schemas.openxmlformats.org/officeDocument/2006/relationships/hyperlink" Target="https://www.hsl.gov.uk/media/202146/5_kim_who.pd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youtu.be/g8qLidERkGY" TargetMode="External"/><Relationship Id="rId7" Type="http://schemas.openxmlformats.org/officeDocument/2006/relationships/footnotes" Target="footnotes.xml"/><Relationship Id="rId12" Type="http://schemas.openxmlformats.org/officeDocument/2006/relationships/hyperlink" Target="https://www.youtube.com/watch?v=g8qLidERkGY" TargetMode="External"/><Relationship Id="rId17" Type="http://schemas.openxmlformats.org/officeDocument/2006/relationships/hyperlink" Target="https://www.hsl.gov.uk/media/202146/5_kim_who.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ho.int/occupational_health/publications/healthy_workplaces_model.pdf" TargetMode="External"/><Relationship Id="rId20" Type="http://schemas.openxmlformats.org/officeDocument/2006/relationships/hyperlink" Target="https://www.allianzcare.com/content/dam/onemarketing/azcare/allianzcare/en/docs/Allianz-EIU-Digitalisation-White-Pap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ndex.php?curid=9302665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who.int/occupational_health/publications/healthy_workplaces_model.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ommons.wikimedia.org/w/index.php?curid=24373900" TargetMode="External"/><Relationship Id="rId19" Type="http://schemas.openxmlformats.org/officeDocument/2006/relationships/hyperlink" Target="https://link.springer.com/content/pdf/10.1007/s11553-021-00875-4.pdf" TargetMode="External"/><Relationship Id="rId4" Type="http://schemas.openxmlformats.org/officeDocument/2006/relationships/styles" Target="styles.xml"/><Relationship Id="rId9" Type="http://schemas.openxmlformats.org/officeDocument/2006/relationships/hyperlink" Target="https://ec.europa.eu/social/BlobServlet?docId=13879&amp;langId=en" TargetMode="External"/><Relationship Id="rId14" Type="http://schemas.openxmlformats.org/officeDocument/2006/relationships/hyperlink" Target="https://link.springer.com/content/pdf/10.1007/s11553-021-00875-4.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4</Pages>
  <Words>1037</Words>
  <Characters>5917</Characters>
  <Application>Microsoft Office Word</Application>
  <DocSecurity>0</DocSecurity>
  <Lines>49</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2021-10-14T10:54:00Z</dcterms:created>
  <dcterms:modified xsi:type="dcterms:W3CDTF">2023-03-03T10:44:00Z</dcterms:modified>
</cp:coreProperties>
</file>